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India's</w:t>
      </w:r>
      <w:r>
        <w:t xml:space="preserve"> </w:t>
      </w:r>
      <w:r>
        <w:t xml:space="preserve">Urban</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Mumbai</w:t>
      </w:r>
    </w:p>
    <w:p>
      <w:pPr>
        <w:pStyle w:val="FirstParagraph"/>
      </w:pPr>
      <w:r>
        <w:t xml:space="preserve">```html</w:t>
      </w:r>
    </w:p>
    <w:bookmarkStart w:id="20" w:name="Xff84665463a73dfdaf5cfa60a56d16162090d70"/>
    <w:p>
      <w:pPr>
        <w:pStyle w:val="Heading1"/>
      </w:pPr>
      <w:r>
        <w:t xml:space="preserve">Abstract Academic Document: The Significance of Carpenters in India Mumbai</w:t>
      </w:r>
    </w:p>
    <w:p>
      <w:pPr>
        <w:pStyle w:val="FirstParagraph"/>
      </w:pPr>
      <w:r>
        <w:rPr>
          <w:bCs/>
          <w:b/>
        </w:rPr>
        <w:t xml:space="preserve">Abstract:</w:t>
      </w:r>
    </w:p>
    <w:p>
      <w:pPr>
        <w:pStyle w:val="BodyText"/>
      </w:pPr>
      <w:r>
        <w:t xml:space="preserve">In the context of rapid urbanization and architectural evolution, the role of</w:t>
      </w:r>
      <w:r>
        <w:t xml:space="preserve"> </w:t>
      </w:r>
      <w:r>
        <w:rPr>
          <w:bCs/>
          <w:b/>
        </w:rPr>
        <w:t xml:space="preserve">Carpenter</w:t>
      </w:r>
      <w:r>
        <w:t xml:space="preserve">s remains a vital yet underexplored aspect of India's development narrative. This academic abstract explores the historical, cultural, and socio-economic contributions of carpenters in Mumbai, India—a city that epitomizes modernity while grappling with traditional craftsmanship. By analyzing the intersection of tradition and innovation, this document highlights how</w:t>
      </w:r>
      <w:r>
        <w:t xml:space="preserve"> </w:t>
      </w:r>
      <w:r>
        <w:rPr>
          <w:bCs/>
          <w:b/>
        </w:rPr>
        <w:t xml:space="preserve">Carpenter</w:t>
      </w:r>
      <w:r>
        <w:t xml:space="preserve">s have shaped Mumbai’s urban landscape over centuries and their relevance in addressing contemporary challenges.</w:t>
      </w:r>
    </w:p>
    <w:p>
      <w:pPr>
        <w:pStyle w:val="BodyText"/>
      </w:pPr>
      <w:r>
        <w:t xml:space="preserve">Mumbai, as the financial and cultural capital of India, has undergone transformative changes since its colonial era. The city's architectural identity is deeply intertwined with the skills of local</w:t>
      </w:r>
      <w:r>
        <w:t xml:space="preserve"> </w:t>
      </w:r>
      <w:r>
        <w:rPr>
          <w:bCs/>
          <w:b/>
        </w:rPr>
        <w:t xml:space="preserve">Carpenter</w:t>
      </w:r>
      <w:r>
        <w:t xml:space="preserve">s who have adapted to evolving demands while preserving indigenous techniques. From intricate woodwork in heritage buildings to functional furniture crafted for modern lifestyles,</w:t>
      </w:r>
      <w:r>
        <w:t xml:space="preserve"> </w:t>
      </w:r>
      <w:r>
        <w:rPr>
          <w:bCs/>
          <w:b/>
        </w:rPr>
        <w:t xml:space="preserve">Carpenter</w:t>
      </w:r>
      <w:r>
        <w:t xml:space="preserve">s have played a dual role as artisans and contributors to Mumbai’s economy.</w:t>
      </w:r>
    </w:p>
    <w:p>
      <w:pPr>
        <w:pStyle w:val="BodyText"/>
      </w:pPr>
      <w:r>
        <w:t xml:space="preserve">Historically, carpenters in India were revered for their expertise in constructing temples, homes, and ships using locally sourced timber. In Mumbai, this tradition persists in the form of workshops that specialize in restoring colonial-era structures. These</w:t>
      </w:r>
      <w:r>
        <w:t xml:space="preserve"> </w:t>
      </w:r>
      <w:r>
        <w:rPr>
          <w:bCs/>
          <w:b/>
        </w:rPr>
        <w:t xml:space="preserve">Carpenter</w:t>
      </w:r>
      <w:r>
        <w:t xml:space="preserve">s are custodians of heritage, employing techniques such as joinery and carving to preserve the city’s architectural legacy. However, their work is increasingly challenged by modern construction methods that prioritize speed and cost over craftsmanship.</w:t>
      </w:r>
    </w:p>
    <w:p>
      <w:pPr>
        <w:pStyle w:val="BodyText"/>
      </w:pPr>
      <w:r>
        <w:t xml:space="preserve">The socio-economic impact of</w:t>
      </w:r>
      <w:r>
        <w:t xml:space="preserve"> </w:t>
      </w:r>
      <w:r>
        <w:rPr>
          <w:bCs/>
          <w:b/>
        </w:rPr>
        <w:t xml:space="preserve">Carpenter</w:t>
      </w:r>
      <w:r>
        <w:t xml:space="preserve">s in Mumbai cannot be overstated. As a hub for skilled labor, the city has long relied on its artisan community to meet the demand for custom furniture, decorative woodwork, and structural repairs. The profession provides livelihoods to thousands of families, particularly in areas like Dharavi and Kurla, where informal workshops thrive. Yet, this sector faces threats from mechanization and globalization. Imported materials and prefabricated solutions are gradually eroding the market for handcrafted wooden products.</w:t>
      </w:r>
    </w:p>
    <w:p>
      <w:pPr>
        <w:pStyle w:val="BodyText"/>
      </w:pPr>
      <w:r>
        <w:t xml:space="preserve">Environmental sustainability has emerged as another critical dimension of</w:t>
      </w:r>
      <w:r>
        <w:t xml:space="preserve"> </w:t>
      </w:r>
      <w:r>
        <w:rPr>
          <w:bCs/>
          <w:b/>
        </w:rPr>
        <w:t xml:space="preserve">Carpenter</w:t>
      </w:r>
      <w:r>
        <w:t xml:space="preserve">s work in Mumbai. Traditional methods often emphasize resource efficiency, using minimal waste through techniques like榫卯 (mortise and tenon joints) or reusing salvaged wood. However, deforestation and the high cost of sustainable materials pose challenges to this practice. The Indian government’s push for eco-friendly construction has spurred some innovation, such as the use of bamboo—a fast-growing resource—by Mumbai-based carpenters experimenting with modern designs.</w:t>
      </w:r>
    </w:p>
    <w:p>
      <w:pPr>
        <w:pStyle w:val="BodyText"/>
      </w:pPr>
      <w:r>
        <w:t xml:space="preserve">Education and training are pivotal to ensuring the survival of</w:t>
      </w:r>
      <w:r>
        <w:t xml:space="preserve"> </w:t>
      </w:r>
      <w:r>
        <w:rPr>
          <w:bCs/>
          <w:b/>
        </w:rPr>
        <w:t xml:space="preserve">Carpenter</w:t>
      </w:r>
      <w:r>
        <w:t xml:space="preserve"> </w:t>
      </w:r>
      <w:r>
        <w:t xml:space="preserve">craftsmanship in Mumbai. While vocational institutes offer courses in woodworking, there is a gap between theoretical instruction and hands-on experience. Many aspiring</w:t>
      </w:r>
      <w:r>
        <w:t xml:space="preserve"> </w:t>
      </w:r>
      <w:r>
        <w:rPr>
          <w:bCs/>
          <w:b/>
        </w:rPr>
        <w:t xml:space="preserve">Carpenter</w:t>
      </w:r>
      <w:r>
        <w:t xml:space="preserve">s learn through apprenticeship programs, often within family-run workshops. This informal education system, though effective in some cases, lacks standardization and may hinder the profession’s ability to compete with industrialized alternatives.</w:t>
      </w:r>
    </w:p>
    <w:p>
      <w:pPr>
        <w:pStyle w:val="BodyText"/>
      </w:pPr>
      <w:r>
        <w:t xml:space="preserve">Technological integration presents both opportunities and risks for Mumbai’s carpenters. Advanced tools like CNC machines allow for precision work that complements traditional methods, but they also risk displacing artisans who cannot afford such investments. Additionally, digital platforms have enabled</w:t>
      </w:r>
      <w:r>
        <w:t xml:space="preserve"> </w:t>
      </w:r>
      <w:r>
        <w:rPr>
          <w:bCs/>
          <w:b/>
        </w:rPr>
        <w:t xml:space="preserve">Carpenter</w:t>
      </w:r>
      <w:r>
        <w:t xml:space="preserve">s to reach a global audience, showcasing their skills in heritage restoration or bespoke furniture design. However, this exposure demands adaptability to meet international standards and customer expectations.</w:t>
      </w:r>
    </w:p>
    <w:p>
      <w:pPr>
        <w:pStyle w:val="BodyText"/>
      </w:pPr>
      <w:r>
        <w:t xml:space="preserve">The cultural significance of</w:t>
      </w:r>
      <w:r>
        <w:t xml:space="preserve"> </w:t>
      </w:r>
      <w:r>
        <w:rPr>
          <w:bCs/>
          <w:b/>
        </w:rPr>
        <w:t xml:space="preserve">Carpenter</w:t>
      </w:r>
      <w:r>
        <w:t xml:space="preserve">s in Mumbai extends beyond economic contributions. Their work is embedded in the city’s identity, from the carved doorways of Victorian-era buildings to the intricate woodwork adorning local temples. In a rapidly gentrifying city, these artisans are often caught between preserving cultural heritage and accommodating modernization. Collaborations with architects and urban planners are essential to ensure that Mumbai’s architectural diversity is not lost in favor of homogenized high-rise developments.</w:t>
      </w:r>
    </w:p>
    <w:p>
      <w:pPr>
        <w:pStyle w:val="BodyText"/>
      </w:pPr>
      <w:r>
        <w:t xml:space="preserve">Policy interventions could further support the</w:t>
      </w:r>
      <w:r>
        <w:t xml:space="preserve"> </w:t>
      </w:r>
      <w:r>
        <w:rPr>
          <w:bCs/>
          <w:b/>
        </w:rPr>
        <w:t xml:space="preserve">Carpenter</w:t>
      </w:r>
      <w:r>
        <w:t xml:space="preserve"> </w:t>
      </w:r>
      <w:r>
        <w:t xml:space="preserve">community in Mumbai. Subsidies for sustainable practices, recognition of traditional craftsmanship through certification programs, and partnerships with educational institutions could help bridge the gap between tradition and modernity. Moreover, raising awareness about the value of handmade woodwork among consumers might counteract the trend toward mass-produced goods.</w:t>
      </w:r>
    </w:p>
    <w:p>
      <w:pPr>
        <w:pStyle w:val="BodyText"/>
      </w:pPr>
      <w:r>
        <w:t xml:space="preserve">In conclusion,</w:t>
      </w:r>
      <w:r>
        <w:t xml:space="preserve"> </w:t>
      </w:r>
      <w:r>
        <w:rPr>
          <w:bCs/>
          <w:b/>
        </w:rPr>
        <w:t xml:space="preserve">Carpenter</w:t>
      </w:r>
      <w:r>
        <w:t xml:space="preserve">s in Mumbai represent a critical link between India’s rich cultural heritage and its evolving urban future. Their skills are indispensable not only for preserving historical landmarks but also for fostering sustainable development. As Mumbai continues to grow, it must find ways to honor the legacy of its artisans while equipping them with the tools to thrive in a technologically advanced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Carpenters in India's Urban Development: A Focus on Mumbai</dc:title>
  <dc:creator/>
  <dc:language>en</dc:language>
  <cp:keywords/>
  <dcterms:created xsi:type="dcterms:W3CDTF">2026-07-20T04:44:26Z</dcterms:created>
  <dcterms:modified xsi:type="dcterms:W3CDTF">2026-07-20T04:44:26Z</dcterms:modified>
</cp:coreProperties>
</file>

<file path=docProps/custom.xml><?xml version="1.0" encoding="utf-8"?>
<Properties xmlns="http://schemas.openxmlformats.org/officeDocument/2006/custom-properties" xmlns:vt="http://schemas.openxmlformats.org/officeDocument/2006/docPropsVTypes"/>
</file>