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79b29161daa7c07389006f5cd9b6a10838ca71"/>
    <w:p>
      <w:pPr>
        <w:pStyle w:val="Heading1"/>
      </w:pPr>
      <w:r>
        <w:t xml:space="preserve">Abstract Academic: The Role of the Carpenter in Jerusalem, Israel</w:t>
      </w:r>
    </w:p>
    <w:p>
      <w:pPr>
        <w:pStyle w:val="FirstParagraph"/>
      </w:pPr>
      <w:r>
        <w:rPr>
          <w:bCs/>
          <w:b/>
        </w:rPr>
        <w:t xml:space="preserve">Abstract:</w:t>
      </w:r>
    </w:p>
    <w:p>
      <w:pPr>
        <w:pStyle w:val="BodyText"/>
      </w:pPr>
      <w:r>
        <w:t xml:space="preserve">The carpenter occupies a unique and multifaceted position within the socio-economic and cultural fabric of Jerusalem, Israel. Historically, carpentry has been an essential trade in this ancient city, where craftsmanship has long been intertwined with religious, architectural, and communal traditions. This academic abstract explores the evolution of the carpenter’s role in Jerusalem from antiquity to the present day, emphasizing its significance in preserving cultural heritage while adapting to contemporary challenges. By examining historical contexts, modern practices, and the intersection of tradition with innovation, this document highlights how carpentry remains a vital profession in one of the world’s most historically and spiritually significant cities.</w:t>
      </w:r>
    </w:p>
    <w:bookmarkStart w:id="20" w:name="X11093d89e53714ef5723c75b8b8602bc0065e4d"/>
    <w:p>
      <w:pPr>
        <w:pStyle w:val="Heading2"/>
      </w:pPr>
      <w:r>
        <w:t xml:space="preserve">Historical Context: Carpentry in Jerusalem</w:t>
      </w:r>
    </w:p>
    <w:p>
      <w:pPr>
        <w:pStyle w:val="FirstParagraph"/>
      </w:pPr>
      <w:r>
        <w:t xml:space="preserve">Jerusalem, as a cradle of civilization and a city steeped in millennia of history, has long relied on skilled artisans, including carpenters, to construct religious structures, residential buildings, and communal spaces. Archaeological evidence suggests that carpentry was an established trade during the Second Temple period (516 BCE–70 CE), with artisans crafting wooden components for the Temple complex. Biblical texts also reference carpenters in contexts such as the construction of Solomon’s Temple (I Kings 6:7) and later, in rabbinic literature, as individuals who contributed to daily life through furniture-making and repair work.</w:t>
      </w:r>
    </w:p>
    <w:p>
      <w:pPr>
        <w:pStyle w:val="BodyText"/>
      </w:pPr>
      <w:r>
        <w:t xml:space="preserve">During the Ottoman period (1517–1917), Jerusalem’s carpenters played a critical role in maintaining the city’s infrastructure. The construction of wooden doors for religious sites, such as the Western Wall, and the creation of intricate wooden panels for synagogues and mosques exemplified the high level of craftsmanship demanded by Jerusalem’s diverse population. Carpentry was not merely utilitarian; it was an art form that reflected cultural identity and spiritual devotion.</w:t>
      </w:r>
    </w:p>
    <w:bookmarkEnd w:id="20"/>
    <w:bookmarkStart w:id="21" w:name="Xecec3543af78dc70378a11ab50c2e81e9e705df"/>
    <w:p>
      <w:pPr>
        <w:pStyle w:val="Heading2"/>
      </w:pPr>
      <w:r>
        <w:t xml:space="preserve">Modern Role of the Carpenter in Contemporary Jerusalem</w:t>
      </w:r>
    </w:p>
    <w:p>
      <w:pPr>
        <w:pStyle w:val="FirstParagraph"/>
      </w:pPr>
      <w:r>
        <w:t xml:space="preserve">In modern-day Israel, particularly within Jerusalem, the role of the carpenter has evolved to accommodate both traditional demands and contemporary needs. While large-scale construction projects in the city often rely on industrialized methods, there remains a strong niche for artisans who specialize in handcrafted woodwork. This is especially true in neighborhoods such as Old Jerusalem, where heritage preservation efforts have spurred renewed interest in traditional craftsmanship.</w:t>
      </w:r>
    </w:p>
    <w:p>
      <w:pPr>
        <w:pStyle w:val="BodyText"/>
      </w:pPr>
      <w:r>
        <w:t xml:space="preserve">Carpenters today are engaged in a range of activities, from restoring ancient wooden structures to creating bespoke furniture that incorporates motifs inspired by Jerusalem’s architectural heritage. For instance, the use of olive wood—a material deeply symbolic in Israeli culture—has gained popularity among carpenters who craft items such as religious artifacts, decorative panels, and even musical instruments like ouds. This practice not only sustains a livelihood but also reinforces the connection between material culture and national identity.</w:t>
      </w:r>
    </w:p>
    <w:bookmarkEnd w:id="21"/>
    <w:bookmarkStart w:id="22" w:name="X8997a1229616913abfc245c728385213ad08eda"/>
    <w:p>
      <w:pPr>
        <w:pStyle w:val="Heading2"/>
      </w:pPr>
      <w:r>
        <w:t xml:space="preserve">Cultural Significance: Carpentry as a Cultural Bridge</w:t>
      </w:r>
    </w:p>
    <w:p>
      <w:pPr>
        <w:pStyle w:val="FirstParagraph"/>
      </w:pPr>
      <w:r>
        <w:t xml:space="preserve">Jerusalem’s status as a holy city for Judaism, Christianity, and Islam has necessitated the preservation of delicate religious structures, many of which require specialized wooden components. Carpenters in Jerusalem often collaborate with historians, architects, and religious authorities to ensure that restorations are both accurate and respectful of historical integrity. For example, the reconstruction of wooden beams in historic synagogues or the recreation of decorative carvings on church doors demands a deep understanding of both technique and symbolism.</w:t>
      </w:r>
    </w:p>
    <w:p>
      <w:pPr>
        <w:pStyle w:val="BodyText"/>
      </w:pPr>
      <w:r>
        <w:t xml:space="preserve">Furthermore, carpentry in Jerusalem serves as a cultural bridge between generations. Workshops teaching traditional woodwork techniques, such as joinery without nails or the use of hand tools, are increasingly popular among young Israelis seeking to connect with their heritage. These programs are often supported by institutions like the Jerusalem Foundation or local NGOs focused on cultural preservation.</w:t>
      </w:r>
    </w:p>
    <w:bookmarkEnd w:id="22"/>
    <w:bookmarkStart w:id="23" w:name="economic-and-social-impact"/>
    <w:p>
      <w:pPr>
        <w:pStyle w:val="Heading2"/>
      </w:pPr>
      <w:r>
        <w:t xml:space="preserve">Economic and Social Impact</w:t>
      </w:r>
    </w:p>
    <w:p>
      <w:pPr>
        <w:pStyle w:val="FirstParagraph"/>
      </w:pPr>
      <w:r>
        <w:t xml:space="preserve">Economically, carpenters contribute to Jerusalem’s tourism industry by producing souvenirs and handicrafts that appeal to international visitors. Items such as hand-carved olive wood boxes or engraved cedarwood keepsakes are sold in markets like the Damascus Gate, providing income for local artisans while promoting Jerusalem’s unique cultural narrative. However, this economic model faces challenges from mass-produced imitations available online and in global markets.</w:t>
      </w:r>
    </w:p>
    <w:p>
      <w:pPr>
        <w:pStyle w:val="BodyText"/>
      </w:pPr>
      <w:r>
        <w:t xml:space="preserve">Socially, carpenters often occupy a liminal space between tradition and modernity. Many operate small family-run businesses that combine ancient techniques with modern design sensibilities. This duality reflects broader societal trends in Jerusalem, where communities strive to balance historical preservation with urban development.</w:t>
      </w:r>
    </w:p>
    <w:bookmarkEnd w:id="23"/>
    <w:bookmarkStart w:id="24" w:name="challenges-and-future-prospects"/>
    <w:p>
      <w:pPr>
        <w:pStyle w:val="Heading2"/>
      </w:pPr>
      <w:r>
        <w:t xml:space="preserve">Challenges and Future Prospects</w:t>
      </w:r>
    </w:p>
    <w:p>
      <w:pPr>
        <w:pStyle w:val="FirstParagraph"/>
      </w:pPr>
      <w:r>
        <w:t xml:space="preserve">Carpenters in Jerusalem encounter several challenges, including competition from automated manufacturing processes, the high cost of raw materials like olive wood and cedarwood, and limited government incentives for small-scale artisans. Additionally, the political complexities of Jerusalem’s status as a contested city have sometimes led to restrictions on construction projects that could support local trades.</w:t>
      </w:r>
    </w:p>
    <w:p>
      <w:pPr>
        <w:pStyle w:val="BodyText"/>
      </w:pPr>
      <w:r>
        <w:t xml:space="preserve">Despite these obstacles, there are opportunities for growth. Collaborations between carpenters and universities in Jerusalem—such as the Hebrew University or the Bezalel Academy of Arts and Design—have fostered innovation through research into sustainable wood practices and digital modeling for restoration work. Moreover, initiatives like “Jerusalem Craft” aim to promote local artisans through branding campaigns that highlight the unique value of handmade goods.</w:t>
      </w:r>
    </w:p>
    <w:bookmarkEnd w:id="24"/>
    <w:bookmarkStart w:id="25" w:name="Xfd5521bf26a21e3197614279c9bf275b9859d2a"/>
    <w:p>
      <w:pPr>
        <w:pStyle w:val="Heading2"/>
      </w:pPr>
      <w:r>
        <w:t xml:space="preserve">Conclusion: The Carpenter as a Custodian of Jerusalem’s Legacy</w:t>
      </w:r>
    </w:p>
    <w:p>
      <w:pPr>
        <w:pStyle w:val="FirstParagraph"/>
      </w:pPr>
      <w:r>
        <w:t xml:space="preserve">The carpenter in Jerusalem is more than a tradesperson; they are a custodian of the city’s legacy, an innovator in adapting traditional skills to modern contexts, and a cultural ambassador for Israel’s rich heritage. In an era of rapid technological advancement and globalization, the preservation of this craft is not only economically viable but also deeply symbolic. As Jerusalem continues to evolve as a city of memory and innovation, the carpenter remains an essential figure in weaving together its past with its future.</w:t>
      </w:r>
    </w:p>
    <w:p>
      <w:pPr>
        <w:pStyle w:val="BodyText"/>
      </w:pPr>
      <w:r>
        <w:rPr>
          <w:bCs/>
          <w:b/>
        </w:rPr>
        <w:t xml:space="preserve">Keywords:</w:t>
      </w:r>
      <w:r>
        <w:t xml:space="preserve"> </w:t>
      </w:r>
      <w:r>
        <w:t xml:space="preserve">Abstract academic, Carpenter,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2026-07-18T01:47:23Z</dcterms:created>
  <dcterms:modified xsi:type="dcterms:W3CDTF">2026-07-18T01:47:23Z</dcterms:modified>
</cp:coreProperties>
</file>

<file path=docProps/custom.xml><?xml version="1.0" encoding="utf-8"?>
<Properties xmlns="http://schemas.openxmlformats.org/officeDocument/2006/custom-properties" xmlns:vt="http://schemas.openxmlformats.org/officeDocument/2006/docPropsVTypes"/>
</file>