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ed61093c880c241f40ef2f7a940742424357cc5"/>
    <w:p>
      <w:pPr>
        <w:pStyle w:val="Heading1"/>
      </w:pPr>
      <w:r>
        <w:t xml:space="preserve">Abstract Academic: The Role of Carpenters in Nigeria Lagos</w:t>
      </w:r>
    </w:p>
    <w:p>
      <w:pPr>
        <w:pStyle w:val="FirstParagraph"/>
      </w:pPr>
      <w:r>
        <w:rPr>
          <w:bCs/>
          <w:b/>
        </w:rPr>
        <w:t xml:space="preserve">Keywords:</w:t>
      </w:r>
      <w:r>
        <w:t xml:space="preserve"> </w:t>
      </w:r>
      <w:r>
        <w:t xml:space="preserve">Abstract academic, Carpenter, Nigeria Lagos.</w:t>
      </w:r>
    </w:p>
    <w:bookmarkStart w:id="20" w:name="introduction"/>
    <w:p>
      <w:pPr>
        <w:pStyle w:val="Heading2"/>
      </w:pPr>
      <w:r>
        <w:t xml:space="preserve">Introduction</w:t>
      </w:r>
    </w:p>
    <w:p>
      <w:pPr>
        <w:pStyle w:val="FirstParagraph"/>
      </w:pPr>
      <w:r>
        <w:t xml:space="preserve">The role of carpenters in the socio-economic landscape of Nigeria Lagos cannot be overstated. As a cosmopolitan city and the economic nerve center of Nigeria, Lagos relies heavily on skilled artisans to drive its rapid urbanization and infrastructure development. This abstract academic document explores the significance of carpenters in Nigeria Lagos, focusing on their contributions to construction, cultural preservation, and economic sustainability. By examining both traditional practices and modern adaptations within this dynamic field, the study highlights how carpenters serve as vital agents of innovation and heritage in a rapidly evolving urban environment.</w:t>
      </w:r>
    </w:p>
    <w:bookmarkEnd w:id="20"/>
    <w:bookmarkStart w:id="21" w:name="X9911cd79a070fdf38c8aaf021d161d0740d84c9"/>
    <w:p>
      <w:pPr>
        <w:pStyle w:val="Heading2"/>
      </w:pPr>
      <w:r>
        <w:t xml:space="preserve">Economic Importance of Carpenters in Nigeria Lagos</w:t>
      </w:r>
    </w:p>
    <w:p>
      <w:pPr>
        <w:pStyle w:val="FirstParagraph"/>
      </w:pPr>
      <w:r>
        <w:t xml:space="preserve">Carpenters in Nigeria Lagos are integral to the city’s booming construction industry, which is driven by population growth, infrastructure projects, and real estate development. The demand for custom woodwork—ranging from furniture to structural components—has made carpentry a lucrative profession. According to the Nigerian Association of Builders (NAB), approximately 30% of all construction materials in Lagos are wood-based products, underscoring the critical role of carpenters in meeting this demand. Furthermore, their work supports ancillary industries such as timber trading, tool manufacturing, and woodworking education.</w:t>
      </w:r>
    </w:p>
    <w:bookmarkEnd w:id="21"/>
    <w:bookmarkStart w:id="22" w:name="Xc7663b13c69f6192d9d7cc0c011c4053fdb882a"/>
    <w:p>
      <w:pPr>
        <w:pStyle w:val="Heading2"/>
      </w:pPr>
      <w:r>
        <w:t xml:space="preserve">Cultural Significance and Traditional Practices</w:t>
      </w:r>
    </w:p>
    <w:p>
      <w:pPr>
        <w:pStyle w:val="FirstParagraph"/>
      </w:pPr>
      <w:r>
        <w:t xml:space="preserve">In Nigeria Lagos, carpenters are not merely laborers but custodians of cultural heritage. Traditional Nigerian woodcarving techniques, such as those used in creating Oyo-style masks or Yoruba-adorned furniture, are preserved and practiced by artisans who blend ancestral skills with contemporary designs. This fusion of tradition and modernity ensures that carpentry remains a vibrant part of Lagos’s cultural identity. Additionally, the use of indigenous hardwoods like Iroko, Mahogany, and Ebony reflects a commitment to local resources while supporting sustainable forestry practices.</w:t>
      </w:r>
    </w:p>
    <w:bookmarkEnd w:id="22"/>
    <w:bookmarkStart w:id="23" w:name="Xac7135be352d2608208077463d1ff4925639b83"/>
    <w:p>
      <w:pPr>
        <w:pStyle w:val="Heading2"/>
      </w:pPr>
      <w:r>
        <w:t xml:space="preserve">Challenges Facing Carpenters in Nigeria Lagos</w:t>
      </w:r>
    </w:p>
    <w:p>
      <w:pPr>
        <w:pStyle w:val="FirstParagraph"/>
      </w:pPr>
      <w:r>
        <w:t xml:space="preserve">Despite their importance, carpenters in Nigeria Lagos face numerous challenges. One major issue is the lack of formal training programs and certification bodies, which limits opportunities for skill development and professional recognition. Many artisans rely on apprenticeships or informal mentorship, leading to inconsistencies in quality and technique. Another challenge is competition from imported materials and prefabricated products, which are often cheaper but less durable than locally crafted woodwork. Environmental concerns also loom large: deforestation and illegal logging threaten the availability of raw materials, forcing carpenters to either adapt their methods or face obsolescence.</w:t>
      </w:r>
    </w:p>
    <w:bookmarkEnd w:id="23"/>
    <w:bookmarkStart w:id="24" w:name="X025ac7d4d8d2c9f137ae67708c318df8eb1bd11"/>
    <w:p>
      <w:pPr>
        <w:pStyle w:val="Heading2"/>
      </w:pPr>
      <w:r>
        <w:t xml:space="preserve">Technological Adaptations and Modernization</w:t>
      </w:r>
    </w:p>
    <w:p>
      <w:pPr>
        <w:pStyle w:val="FirstParagraph"/>
      </w:pPr>
      <w:r>
        <w:t xml:space="preserve">To remain relevant in a technologically advancing society, many Lagos-based carpenters have embraced modern tools and techniques. The use of computer-aided design (CAD) software for custom furniture, laser cutting machines for intricate patterns, and CNC routers for precision work has transformed traditional workflows. However, access to such technology remains limited due to high costs and the absence of government or private sector support. Despite this, some carpenters have partnered with local universities and technical institutes to bridge the gap between traditional craftsmanship and modern innovation.</w:t>
      </w:r>
    </w:p>
    <w:bookmarkEnd w:id="24"/>
    <w:bookmarkStart w:id="25" w:name="socio-economic-contributions"/>
    <w:p>
      <w:pPr>
        <w:pStyle w:val="Heading2"/>
      </w:pPr>
      <w:r>
        <w:t xml:space="preserve">Socio-Economic Contributions</w:t>
      </w:r>
    </w:p>
    <w:p>
      <w:pPr>
        <w:pStyle w:val="FirstParagraph"/>
      </w:pPr>
      <w:r>
        <w:t xml:space="preserve">Carpenters in Nigeria Lagos play a pivotal role in alleviating poverty by providing employment opportunities for thousands of people, including apprentices, laborers, and small business owners. Their workshops often serve as hubs for community engagement, offering vocational training to youth and marginalized groups. Furthermore, the export of handmade wooden crafts to international markets has opened new revenue streams for Lagos-based artisans. For example, carved wooden sculptures and bespoke furniture from Lagos have gained popularity in European and North American markets, highlighting the global appeal of Nigerian craftsmanship.</w:t>
      </w:r>
    </w:p>
    <w:bookmarkEnd w:id="25"/>
    <w:bookmarkStart w:id="26" w:name="policy-recommendations"/>
    <w:p>
      <w:pPr>
        <w:pStyle w:val="Heading2"/>
      </w:pPr>
      <w:r>
        <w:t xml:space="preserve">Policy Recommendations</w:t>
      </w:r>
    </w:p>
    <w:p>
      <w:pPr>
        <w:pStyle w:val="FirstParagraph"/>
      </w:pPr>
      <w:r>
        <w:t xml:space="preserve">To ensure the sustainability of the carpentry profession in Nigeria Lagos, several policy interventions are recommended. First, the government should establish formal training institutes for carpenters to standardize skills and provide certification. Second, incentives such as tax breaks or grants should be offered to artisans who adopt eco-friendly practices or invest in modern technology. Third, stricter regulations against illegal logging and deforestation must be enforced to safeguard the availability of raw materials. Finally, public-private partnerships could foster collaboration between carpenters, urban planners, and architects to integrate traditional woodcraft into large-scale infrastructure projects.</w:t>
      </w:r>
    </w:p>
    <w:bookmarkEnd w:id="26"/>
    <w:bookmarkStart w:id="27" w:name="conclusion"/>
    <w:p>
      <w:pPr>
        <w:pStyle w:val="Heading2"/>
      </w:pPr>
      <w:r>
        <w:t xml:space="preserve">Conclusion</w:t>
      </w:r>
    </w:p>
    <w:p>
      <w:pPr>
        <w:pStyle w:val="FirstParagraph"/>
      </w:pPr>
      <w:r>
        <w:t xml:space="preserve">This abstract academic document underscores the indispensable role of carpenters in Nigeria Lagos as both economic contributors and cultural custodians. Their ability to adapt to modern demands while preserving traditional techniques positions them as key stakeholders in Lagos’s development trajectory. However, addressing systemic challenges such as inadequate training, environmental degradation, and technological disparities is crucial for the long-term success of this profession. By investing in skilled artisans and fostering an environment that values craftsmanship, Nigeria Lagos can continue to thrive as a hub of innovation and cultural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Carpenters in Nigeria Lagos</dc:title>
  <dc:creator/>
  <dc:language>en</dc:language>
  <cp:keywords/>
  <dcterms:created xsi:type="dcterms:W3CDTF">2026-07-23T03:15:45Z</dcterms:created>
  <dcterms:modified xsi:type="dcterms:W3CDTF">2026-07-23T03:15:45Z</dcterms:modified>
</cp:coreProperties>
</file>

<file path=docProps/custom.xml><?xml version="1.0" encoding="utf-8"?>
<Properties xmlns="http://schemas.openxmlformats.org/officeDocument/2006/custom-properties" xmlns:vt="http://schemas.openxmlformats.org/officeDocument/2006/docPropsVTypes"/>
</file>