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8ac3708fed0674a2ad7b8c80d5959430b089593"/>
    <w:p>
      <w:pPr>
        <w:pStyle w:val="Heading1"/>
      </w:pPr>
      <w:r>
        <w:t xml:space="preserve">Abstract Academic Document: The Role of Carpenters in Pakistan Islamabad</w:t>
      </w:r>
    </w:p>
    <w:p>
      <w:pPr>
        <w:pStyle w:val="FirstParagraph"/>
      </w:pPr>
      <w:r>
        <w:rPr>
          <w:bCs/>
          <w:b/>
        </w:rPr>
        <w:t xml:space="preserve">Abstract:</w:t>
      </w:r>
    </w:p>
    <w:p>
      <w:pPr>
        <w:pStyle w:val="BodyText"/>
      </w:pPr>
      <w:r>
        <w:t xml:space="preserve">This academic abstract explores the socio-economic, cultural, and technological significance of carpenters in the context of Pakistan Islamabad. As a rapidly developing urban center, Islamabad faces unique challenges and opportunities in preserving traditional craftsmanship while integrating modern construction techniques. The role of carpenters as both artisans and professionals has evolved significantly in this setting, reflecting broader trends in urbanization, industrialization, and the demand for sustainable practices. This document analyzes the historical roots of carpentry in Pakistan, its contemporary relevance within Islamabad’s urban framework, and the challenges faced by skilled laborers in adapting to modern infrastructure needs. It also highlights policy recommendations and educational initiatives that could strengthen the profession’s contribution to Islamabad’s development.</w:t>
      </w:r>
    </w:p>
    <w:bookmarkStart w:id="20" w:name="X4aa76f39015acaf19ca8404e3330b039db9b22e"/>
    <w:p>
      <w:pPr>
        <w:pStyle w:val="Heading2"/>
      </w:pPr>
      <w:r>
        <w:t xml:space="preserve">1. Introduction: The Significance of Carpenters in Urban Development</w:t>
      </w:r>
    </w:p>
    <w:p>
      <w:pPr>
        <w:pStyle w:val="FirstParagraph"/>
      </w:pPr>
      <w:r>
        <w:t xml:space="preserve">Carpenters have long been integral to the construction industry, providing essential skills for building homes, furniture, and infrastructure. In Pakistan Islamabad, a city characterized by its planned urban layout and rapid population growth, carpenters play a dual role: as custodians of traditional craftsmanship and as key players in modern construction projects. The demand for skilled carpenters has surged due to the increasing need for residential housing, commercial buildings, and public infrastructure. However, the profession faces challenges such as outdated training methods, limited access to advanced tools, and competition from prefabricated or imported alternatives.</w:t>
      </w:r>
    </w:p>
    <w:p>
      <w:pPr>
        <w:pStyle w:val="BodyText"/>
      </w:pPr>
      <w:r>
        <w:t xml:space="preserve">Islamabad’s unique status as Pakistan’s capital city further emphasizes the importance of carpenters in shaping its architectural identity. The blend of Mughal-inspired designs, modernist structures, and eco-friendly housing projects requires a workforce that balances heritage preservation with innovation. This abstract examines how carpenters in Islamabad navigate these demands while contributing to the city’s socio-economic landscape.</w:t>
      </w:r>
    </w:p>
    <w:bookmarkEnd w:id="20"/>
    <w:bookmarkStart w:id="21" w:name="Xba702f990d2a8a469c00d3db60923a8d7333e4b"/>
    <w:p>
      <w:pPr>
        <w:pStyle w:val="Heading2"/>
      </w:pPr>
      <w:r>
        <w:t xml:space="preserve">2. Historical and Cultural Context of Carpentry in Pakistan</w:t>
      </w:r>
    </w:p>
    <w:p>
      <w:pPr>
        <w:pStyle w:val="FirstParagraph"/>
      </w:pPr>
      <w:r>
        <w:t xml:space="preserve">Carpentry has deep roots in Pakistani culture, influenced by Mughal architecture, Persian techniques, and local woodworking traditions. Historically, carpenters were responsible for crafting intricate wooden doors, furniture, and decorative elements for mosques and palaces. However, with the industrialization of construction materials in the 20th century—such as concrete and steel—the role of manual carpentry diminished in some sectors.</w:t>
      </w:r>
    </w:p>
    <w:p>
      <w:pPr>
        <w:pStyle w:val="BodyText"/>
      </w:pPr>
      <w:r>
        <w:t xml:space="preserve">Despite this shift, traditional carpenters remain vital in Islamabad for restoring historical buildings, creating custom furniture, and executing specialized woodworking tasks that machines cannot replicate. The city’s growing middle class has also fueled demand for handcrafted items that align with cultural aesthetics and sustainability goals.</w:t>
      </w:r>
    </w:p>
    <w:bookmarkEnd w:id="21"/>
    <w:bookmarkStart w:id="22" w:name="X2f7377754544a2bfbc3c0ae334a80a81a211739"/>
    <w:p>
      <w:pPr>
        <w:pStyle w:val="Heading2"/>
      </w:pPr>
      <w:r>
        <w:t xml:space="preserve">3. Current Practices and Challenges of Carpenters in Islamabad</w:t>
      </w:r>
    </w:p>
    <w:p>
      <w:pPr>
        <w:pStyle w:val="FirstParagraph"/>
      </w:pPr>
      <w:r>
        <w:t xml:space="preserve">Modern carpenters in Islamabad operate in a diverse environment, working on projects ranging from residential homes to government buildings. Key aspects of their work include:</w:t>
      </w:r>
    </w:p>
    <w:p>
      <w:pPr>
        <w:numPr>
          <w:ilvl w:val="0"/>
          <w:numId w:val="1001"/>
        </w:numPr>
        <w:pStyle w:val="Compact"/>
      </w:pPr>
      <w:r>
        <w:rPr>
          <w:bCs/>
          <w:b/>
        </w:rPr>
        <w:t xml:space="preserve">Custom Furniture Making:</w:t>
      </w:r>
      <w:r>
        <w:t xml:space="preserve"> </w:t>
      </w:r>
      <w:r>
        <w:t xml:space="preserve">Crafting bespoke furniture for both domestic and commercial clients, often using local wood species like deodar or sheesham.</w:t>
      </w:r>
    </w:p>
    <w:p>
      <w:pPr>
        <w:numPr>
          <w:ilvl w:val="0"/>
          <w:numId w:val="1001"/>
        </w:numPr>
        <w:pStyle w:val="Compact"/>
      </w:pPr>
      <w:r>
        <w:rPr>
          <w:bCs/>
          <w:b/>
        </w:rPr>
        <w:t xml:space="preserve">Structural Woodwork:</w:t>
      </w:r>
      <w:r>
        <w:t xml:space="preserve"> </w:t>
      </w:r>
      <w:r>
        <w:t xml:space="preserve">Constructing wooden frameworks for balconies, stairs, and decorative elements in high-end housing projects.</w:t>
      </w:r>
    </w:p>
    <w:p>
      <w:pPr>
        <w:numPr>
          <w:ilvl w:val="0"/>
          <w:numId w:val="1001"/>
        </w:numPr>
        <w:pStyle w:val="Compact"/>
      </w:pPr>
      <w:r>
        <w:rPr>
          <w:bCs/>
          <w:b/>
        </w:rPr>
        <w:t xml:space="preserve">Restoration Work:</w:t>
      </w:r>
      <w:r>
        <w:t xml:space="preserve"> </w:t>
      </w:r>
      <w:r>
        <w:t xml:space="preserve">Repairing and preserving historical structures such as the Faisal Mosque or colonial-era buildings in the city.</w:t>
      </w:r>
    </w:p>
    <w:p>
      <w:pPr>
        <w:numPr>
          <w:ilvl w:val="0"/>
          <w:numId w:val="1001"/>
        </w:numPr>
        <w:pStyle w:val="Compact"/>
      </w:pPr>
      <w:r>
        <w:rPr>
          <w:bCs/>
          <w:b/>
        </w:rPr>
        <w:t xml:space="preserve">Sustainable Practices:</w:t>
      </w:r>
      <w:r>
        <w:t xml:space="preserve"> </w:t>
      </w:r>
      <w:r>
        <w:t xml:space="preserve">Increasingly adopting eco-friendly materials and techniques to align with global environmental standards.</w:t>
      </w:r>
    </w:p>
    <w:p>
      <w:pPr>
        <w:pStyle w:val="FirstParagraph"/>
      </w:pPr>
      <w:r>
        <w:t xml:space="preserve">Despite these opportunities, carpenters face significant challenges. Many lack formal training, relying on apprenticeship models that do not always meet industry needs. Additionally, the rise of prefabricated housing and imported furniture has reduced demand for traditional woodworking skills in certain sectors. Access to modern tools and machinery is also limited due to high costs or inadequate infrastructure support.</w:t>
      </w:r>
    </w:p>
    <w:bookmarkEnd w:id="22"/>
    <w:bookmarkStart w:id="23" w:name="X4a6788adcb762f8f12368de36e9e19b4f47d276"/>
    <w:p>
      <w:pPr>
        <w:pStyle w:val="Heading2"/>
      </w:pPr>
      <w:r>
        <w:t xml:space="preserve">4. The Role of Education and Policy in Supporting Carpenters</w:t>
      </w:r>
    </w:p>
    <w:p>
      <w:pPr>
        <w:pStyle w:val="FirstParagraph"/>
      </w:pPr>
      <w:r>
        <w:t xml:space="preserve">To address these challenges, Islamabad’s policymakers and educational institutions must prioritize vocational training programs for carpenters. Initiatives such as:</w:t>
      </w:r>
    </w:p>
    <w:p>
      <w:pPr>
        <w:numPr>
          <w:ilvl w:val="0"/>
          <w:numId w:val="1002"/>
        </w:numPr>
        <w:pStyle w:val="Compact"/>
      </w:pPr>
      <w:r>
        <w:rPr>
          <w:bCs/>
          <w:b/>
        </w:rPr>
        <w:t xml:space="preserve">Government-Sponsored Apprenticeships:</w:t>
      </w:r>
      <w:r>
        <w:t xml:space="preserve"> </w:t>
      </w:r>
      <w:r>
        <w:t xml:space="preserve">Collaborating with local woodworking associations to provide structured training in both traditional and modern techniques.</w:t>
      </w:r>
    </w:p>
    <w:p>
      <w:pPr>
        <w:numPr>
          <w:ilvl w:val="0"/>
          <w:numId w:val="1002"/>
        </w:numPr>
        <w:pStyle w:val="Compact"/>
      </w:pPr>
      <w:r>
        <w:rPr>
          <w:bCs/>
          <w:b/>
        </w:rPr>
        <w:t xml:space="preserve">Technical Education Institutions:</w:t>
      </w:r>
      <w:r>
        <w:t xml:space="preserve"> </w:t>
      </w:r>
      <w:r>
        <w:t xml:space="preserve">Expanding courses in carpentry at institutes like the National College of Arts (NCA) or private vocational schools to include digital design tools like CAD software.</w:t>
      </w:r>
    </w:p>
    <w:p>
      <w:pPr>
        <w:numPr>
          <w:ilvl w:val="0"/>
          <w:numId w:val="1002"/>
        </w:numPr>
        <w:pStyle w:val="Compact"/>
      </w:pPr>
      <w:r>
        <w:rPr>
          <w:bCs/>
          <w:b/>
        </w:rPr>
        <w:t xml:space="preserve">Sustainable Development Projects:</w:t>
      </w:r>
      <w:r>
        <w:t xml:space="preserve"> </w:t>
      </w:r>
      <w:r>
        <w:t xml:space="preserve">Encouraging carpenters to participate in green building initiatives by offering subsidies for eco-friendly materials and techniques.</w:t>
      </w:r>
    </w:p>
    <w:p>
      <w:pPr>
        <w:pStyle w:val="FirstParagraph"/>
      </w:pPr>
      <w:r>
        <w:t xml:space="preserve">Such measures would not only enhance the skills of Islamabad’s carpenters but also position them as leaders in the city’s sustainable development agenda. By integrating formal education with practical experience, Pakistan can ensure that its carpentry industry remains competitive and relevant in a rapidly changing urban environment.</w:t>
      </w:r>
    </w:p>
    <w:bookmarkEnd w:id="23"/>
    <w:bookmarkStart w:id="24" w:name="future-prospects-and-recommendations"/>
    <w:p>
      <w:pPr>
        <w:pStyle w:val="Heading2"/>
      </w:pPr>
      <w:r>
        <w:t xml:space="preserve">5. Future Prospects and Recommendations</w:t>
      </w:r>
    </w:p>
    <w:p>
      <w:pPr>
        <w:pStyle w:val="FirstParagraph"/>
      </w:pPr>
      <w:r>
        <w:t xml:space="preserve">The future of carpenters in Islamabad hinges on their ability to adapt to technological advancements while preserving cultural heritage. Emerging trends such as 3D-printed woodwork, modular construction, and AI-driven design tools present new opportunities for innovation. However, these technologies must be accessible and affordable for local artisans.</w:t>
      </w:r>
    </w:p>
    <w:p>
      <w:pPr>
        <w:pStyle w:val="BodyText"/>
      </w:pPr>
      <w:r>
        <w:t xml:space="preserve">Recommendations include:</w:t>
      </w:r>
    </w:p>
    <w:p>
      <w:pPr>
        <w:numPr>
          <w:ilvl w:val="0"/>
          <w:numId w:val="1003"/>
        </w:numPr>
        <w:pStyle w:val="Compact"/>
      </w:pPr>
      <w:r>
        <w:rPr>
          <w:bCs/>
          <w:b/>
        </w:rPr>
        <w:t xml:space="preserve">Public-Private Partnerships:</w:t>
      </w:r>
      <w:r>
        <w:t xml:space="preserve"> </w:t>
      </w:r>
      <w:r>
        <w:t xml:space="preserve">Collaborating with construction companies to provide training in modern carpentry techniques.</w:t>
      </w:r>
    </w:p>
    <w:p>
      <w:pPr>
        <w:numPr>
          <w:ilvl w:val="0"/>
          <w:numId w:val="1003"/>
        </w:numPr>
        <w:pStyle w:val="Compact"/>
      </w:pPr>
      <w:r>
        <w:rPr>
          <w:bCs/>
          <w:b/>
        </w:rPr>
        <w:t xml:space="preserve">Certification Programs:</w:t>
      </w:r>
      <w:r>
        <w:t xml:space="preserve"> </w:t>
      </w:r>
      <w:r>
        <w:t xml:space="preserve">Establishing a national certification system to recognize skilled carpenters and improve their employability.</w:t>
      </w:r>
    </w:p>
    <w:p>
      <w:pPr>
        <w:numPr>
          <w:ilvl w:val="0"/>
          <w:numId w:val="1003"/>
        </w:numPr>
        <w:pStyle w:val="Compact"/>
      </w:pPr>
      <w:r>
        <w:rPr>
          <w:bCs/>
          <w:b/>
        </w:rPr>
        <w:t xml:space="preserve">Promotion of Local Craftsmanship:</w:t>
      </w:r>
      <w:r>
        <w:t xml:space="preserve"> </w:t>
      </w:r>
      <w:r>
        <w:t xml:space="preserve">Organizing exhibitions or festivals to showcase Islamabad’s wooden artistry and attract investment in the sector.</w:t>
      </w:r>
    </w:p>
    <w:p>
      <w:pPr>
        <w:pStyle w:val="FirstParagraph"/>
      </w:pPr>
      <w:r>
        <w:t xml:space="preserve">By addressing these areas, Islamabad can foster a thriving carpentry industry that contributes to both economic growth and cultural preservation.</w:t>
      </w:r>
    </w:p>
    <w:bookmarkEnd w:id="24"/>
    <w:bookmarkStart w:id="25" w:name="conclusion"/>
    <w:p>
      <w:pPr>
        <w:pStyle w:val="Heading2"/>
      </w:pPr>
      <w:r>
        <w:t xml:space="preserve">6. Conclusion</w:t>
      </w:r>
    </w:p>
    <w:p>
      <w:pPr>
        <w:pStyle w:val="FirstParagraph"/>
      </w:pPr>
      <w:r>
        <w:t xml:space="preserve">Carpenters in Pakistan Islamabad are at a crossroads between tradition and modernity. Their role as skilled artisans is essential for the city’s architectural identity, yet they require support to adapt to evolving construction demands. Through targeted education, policy reform, and technological integration, Islamabad can ensure that carpentry remains a vital profession in its urban development narrative. This abstract underscores the need for interdisciplinary collaboration between academia, industry leaders, and policymakers to secure the future of carpenters in one of Pakistan’s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Carpenters in Pakistan Islamabad</dc:title>
  <dc:creator/>
  <dc:language>en</dc:language>
  <cp:keywords/>
  <dcterms:created xsi:type="dcterms:W3CDTF">2026-07-21T09:48:47Z</dcterms:created>
  <dcterms:modified xsi:type="dcterms:W3CDTF">2026-07-21T09:48:47Z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