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83dffc271fc599065cf55ba4d2bf97249faa013"/>
    <w:p>
      <w:pPr>
        <w:pStyle w:val="Heading1"/>
      </w:pPr>
      <w:r>
        <w:t xml:space="preserve">Abstract Academic Document on the Role of a Carpenter in Pakistan, Karachi</w:t>
      </w:r>
    </w:p>
    <w:p>
      <w:pPr>
        <w:pStyle w:val="FirstParagraph"/>
      </w:pPr>
      <w:r>
        <w:rPr>
          <w:bCs/>
          <w:b/>
        </w:rPr>
        <w:t xml:space="preserve">Abstract:</w:t>
      </w:r>
    </w:p>
    <w:p>
      <w:pPr>
        <w:pStyle w:val="BodyText"/>
      </w:pPr>
      <w:r>
        <w:t xml:space="preserve">This academic abstract explores the multifaceted role of a carpenter within the socio-economic and cultural fabric of</w:t>
      </w:r>
      <w:r>
        <w:t xml:space="preserve"> </w:t>
      </w:r>
      <w:r>
        <w:rPr>
          <w:bCs/>
          <w:b/>
        </w:rPr>
        <w:t xml:space="preserve">Pakistan Karachi</w:t>
      </w:r>
      <w:r>
        <w:t xml:space="preserve">. As a skilled artisan, the carpenter occupies a pivotal position in both traditional and contemporary construction practices, contributing significantly to urban development, housing needs, and the preservation of heritage crafts. The study highlights the evolution of carpentry in Karachi over recent decades, emphasizing its adaptation to modern demands while retaining historical significance. The document analyzes the challenges faced by carpenters in this dynamic urban environment, including competition from industrialized furniture production, technological advancements in woodworking tools, and shifting consumer preferences. Furthermore, it underscores the importance of vocational training programs and policy initiatives aimed at sustaining the livelihoods of carpenters in Karachi.</w:t>
      </w:r>
    </w:p>
    <w:bookmarkStart w:id="20" w:name="introduction"/>
    <w:p>
      <w:pPr>
        <w:pStyle w:val="Heading2"/>
      </w:pPr>
      <w:r>
        <w:t xml:space="preserve">1. Introduction</w:t>
      </w:r>
    </w:p>
    <w:p>
      <w:pPr>
        <w:pStyle w:val="FirstParagraph"/>
      </w:pPr>
      <w:r>
        <w:t xml:space="preserve">The role of a carpenter in Pakistan, particularly in cities like Karachi, extends beyond mere craftsmanship to encompass cultural identity, economic stability, and architectural innovation. In</w:t>
      </w:r>
      <w:r>
        <w:t xml:space="preserve"> </w:t>
      </w:r>
      <w:r>
        <w:rPr>
          <w:bCs/>
          <w:b/>
        </w:rPr>
        <w:t xml:space="preserve">Pakistan Karachi</w:t>
      </w:r>
      <w:r>
        <w:t xml:space="preserve">, where rapid urbanization and infrastructural growth have intensified demand for skilled laborers, carpenters play an indispensable role in constructing residential buildings, commercial establishments, and public spaces. This abstract delves into the historical context of carpentry in Karachi, its current relevance in a rapidly modernizing society, and the socio-economic implications of this profession for both individuals and communities.</w:t>
      </w:r>
    </w:p>
    <w:bookmarkEnd w:id="20"/>
    <w:bookmarkStart w:id="21" w:name="Xb61167409a09c60a907846f35f700520ce5260f"/>
    <w:p>
      <w:pPr>
        <w:pStyle w:val="Heading2"/>
      </w:pPr>
      <w:r>
        <w:t xml:space="preserve">2. Historical Significance of Carpentry in Karachi</w:t>
      </w:r>
    </w:p>
    <w:p>
      <w:pPr>
        <w:pStyle w:val="FirstParagraph"/>
      </w:pPr>
      <w:r>
        <w:t xml:space="preserve">Karachi, as Pakistan's largest city and economic hub, has long been a melting pot of cultural traditions and artisanal skills. The history of carpentry in the region dates back to colonial-era construction practices, where traditional woodwork techniques were employed to build homes and public structures. Over time, these methods have evolved alongside global influences, integrating modern design principles while preserving indigenous craftsmanship. In</w:t>
      </w:r>
      <w:r>
        <w:t xml:space="preserve"> </w:t>
      </w:r>
      <w:r>
        <w:rPr>
          <w:bCs/>
          <w:b/>
        </w:rPr>
        <w:t xml:space="preserve">Pakistan Karachi</w:t>
      </w:r>
      <w:r>
        <w:t xml:space="preserve">, carpenters are often associated with the creation of intricate wooden furniture, decorative elements in mosques and homes, and structural components for buildings.</w:t>
      </w:r>
    </w:p>
    <w:bookmarkEnd w:id="21"/>
    <w:bookmarkStart w:id="22" w:name="Xaf21b4f3e74674ed8c161b2ff623ca984221ed7"/>
    <w:p>
      <w:pPr>
        <w:pStyle w:val="Heading2"/>
      </w:pPr>
      <w:r>
        <w:t xml:space="preserve">3. Current Role and Challenges of Carpentry in Karachi</w:t>
      </w:r>
    </w:p>
    <w:p>
      <w:pPr>
        <w:pStyle w:val="FirstParagraph"/>
      </w:pPr>
      <w:r>
        <w:t xml:space="preserve">Today, the profession of a carpenter in Karachi faces unique challenges shaped by urbanization, technological changes, and globalization. The rise of prefabricated furniture and automated manufacturing processes has disrupted traditional carpentry markets, forcing artisans to adapt or risk obsolescence. Additionally, the lack of formal training programs for aspiring carpenters in</w:t>
      </w:r>
      <w:r>
        <w:t xml:space="preserve"> </w:t>
      </w:r>
      <w:r>
        <w:rPr>
          <w:bCs/>
          <w:b/>
        </w:rPr>
        <w:t xml:space="preserve">Pakistan Karachi</w:t>
      </w:r>
      <w:r>
        <w:t xml:space="preserve"> </w:t>
      </w:r>
      <w:r>
        <w:t xml:space="preserve">has led to inconsistencies in skill levels and quality standards. This section examines these challenges through case studies of local workshops and interviews with practitioners.</w:t>
      </w:r>
    </w:p>
    <w:bookmarkEnd w:id="22"/>
    <w:bookmarkStart w:id="23" w:name="X98557bb58bf1a2d705f35de88c2a4c39efd9fb9"/>
    <w:p>
      <w:pPr>
        <w:pStyle w:val="Heading2"/>
      </w:pPr>
      <w:r>
        <w:t xml:space="preserve">4. Socio-Economic Impact of Carpenters in Karachi</w:t>
      </w:r>
    </w:p>
    <w:p>
      <w:pPr>
        <w:pStyle w:val="FirstParagraph"/>
      </w:pPr>
      <w:r>
        <w:t xml:space="preserve">Carpenters in Karachi contribute significantly to the city's economy by providing employment opportunities, fostering small-scale industries, and meeting the demand for customized wooden products. Their work supports sectors such as real estate, interior design, and religious architecture. Furthermore, carpentry serves as a vital source of income for families in low-income neighborhoods, where skilled labor is often passed down through generations.</w:t>
      </w:r>
    </w:p>
    <w:bookmarkEnd w:id="23"/>
    <w:bookmarkStart w:id="24" w:name="Xe6b93be5201d1c3f4a3142a5546c93198d0601d"/>
    <w:p>
      <w:pPr>
        <w:pStyle w:val="Heading2"/>
      </w:pPr>
      <w:r>
        <w:t xml:space="preserve">5. Technological Advancements and Adaptation</w:t>
      </w:r>
    </w:p>
    <w:p>
      <w:pPr>
        <w:pStyle w:val="FirstParagraph"/>
      </w:pPr>
      <w:r>
        <w:t xml:space="preserve">While traditional tools like hand saws, chisels, and mallets remain integral to a carpenter's toolkit in Karachi, modern technologies such as CNC machines, laser cutters, and digital design software are increasingly being adopted. This section evaluates how carpenters in</w:t>
      </w:r>
      <w:r>
        <w:t xml:space="preserve"> </w:t>
      </w:r>
      <w:r>
        <w:rPr>
          <w:bCs/>
          <w:b/>
        </w:rPr>
        <w:t xml:space="preserve">Pakistan Karachi</w:t>
      </w:r>
      <w:r>
        <w:t xml:space="preserve"> </w:t>
      </w:r>
      <w:r>
        <w:t xml:space="preserve">balance the use of traditional methods with cutting-edge tools to enhance efficiency and precision.</w:t>
      </w:r>
    </w:p>
    <w:bookmarkEnd w:id="24"/>
    <w:bookmarkStart w:id="25" w:name="X3e19d682a624d360964d0863ecea9298a37fa78"/>
    <w:p>
      <w:pPr>
        <w:pStyle w:val="Heading2"/>
      </w:pPr>
      <w:r>
        <w:t xml:space="preserve">6. Cultural Preservation and Heritage Carpentry</w:t>
      </w:r>
    </w:p>
    <w:p>
      <w:pPr>
        <w:pStyle w:val="FirstParagraph"/>
      </w:pPr>
      <w:r>
        <w:t xml:space="preserve">Carpenters in Karachi are also custodians of cultural heritage, particularly in the restoration of historic buildings, mosques, and artifacts. The demand for handcrafted wooden items in religious spaces highlights the enduring significance of this profession. This abstract emphasizes the need to document and promote heritage carpentry as a means of preserving Pakistan's architectural legacy.</w:t>
      </w:r>
    </w:p>
    <w:bookmarkEnd w:id="25"/>
    <w:bookmarkStart w:id="26" w:name="Xd4748a1c0ebec5818d63ad8667e8d0826aa4224"/>
    <w:p>
      <w:pPr>
        <w:pStyle w:val="Heading2"/>
      </w:pPr>
      <w:r>
        <w:t xml:space="preserve">7. Policy Recommendations and Future Prospects</w:t>
      </w:r>
    </w:p>
    <w:p>
      <w:pPr>
        <w:pStyle w:val="FirstParagraph"/>
      </w:pPr>
      <w:r>
        <w:t xml:space="preserve">To ensure the sustainability of carpentry in Karachi, this study advocates for government-led initiatives such as vocational training centers, subsidies for artisanal businesses, and collaborations between academia and the construction industry. By addressing gaps in skill development and market access, policymakers can support carpenters in navigating the challenges of a modernized economy.</w:t>
      </w:r>
    </w:p>
    <w:bookmarkEnd w:id="26"/>
    <w:bookmarkStart w:id="27" w:name="conclusion"/>
    <w:p>
      <w:pPr>
        <w:pStyle w:val="Heading2"/>
      </w:pPr>
      <w:r>
        <w:t xml:space="preserve">8. Conclusion</w:t>
      </w:r>
    </w:p>
    <w:p>
      <w:pPr>
        <w:pStyle w:val="FirstParagraph"/>
      </w:pPr>
      <w:r>
        <w:t xml:space="preserve">In conclusion, the role of a carpenter in</w:t>
      </w:r>
      <w:r>
        <w:t xml:space="preserve"> </w:t>
      </w:r>
      <w:r>
        <w:rPr>
          <w:bCs/>
          <w:b/>
        </w:rPr>
        <w:t xml:space="preserve">Pakistan Karachi</w:t>
      </w:r>
      <w:r>
        <w:t xml:space="preserve"> </w:t>
      </w:r>
      <w:r>
        <w:t xml:space="preserve">is both historically rich and economically vital. As the city continues to evolve, the profession must adapt to new demands while safeguarding its cultural and technical legacy. This academic abstract underscores the importance of recognizing carpenters as key stakeholders in urban development and advocates for measures that ensure their continued relevance in a rapidly 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Pakistan Karachi</dc:title>
  <dc:creator/>
  <dc:language>en</dc:language>
  <cp:keywords/>
  <dcterms:created xsi:type="dcterms:W3CDTF">2026-07-21T06:38:34Z</dcterms:created>
  <dcterms:modified xsi:type="dcterms:W3CDTF">2026-07-21T06:38:34Z</dcterms:modified>
</cp:coreProperties>
</file>

<file path=docProps/custom.xml><?xml version="1.0" encoding="utf-8"?>
<Properties xmlns="http://schemas.openxmlformats.org/officeDocument/2006/custom-properties" xmlns:vt="http://schemas.openxmlformats.org/officeDocument/2006/docPropsVTypes"/>
</file>