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b98890619f6ee762f308fabb4536798abf2038a"/>
    <w:p>
      <w:pPr>
        <w:pStyle w:val="Heading1"/>
      </w:pPr>
      <w:r>
        <w:t xml:space="preserve">Abstract Academic Document: The Role of a Carpenter in South Africa Johannesburg</w:t>
      </w:r>
    </w:p>
    <w:p>
      <w:pPr>
        <w:pStyle w:val="FirstParagraph"/>
      </w:pPr>
      <w:r>
        <w:rPr>
          <w:bCs/>
          <w:b/>
        </w:rPr>
        <w:t xml:space="preserve">Keywords:</w:t>
      </w:r>
      <w:r>
        <w:t xml:space="preserve"> </w:t>
      </w:r>
      <w:r>
        <w:t xml:space="preserve">Abstract academic, Carpenter, South Africa Johannesburg.</w:t>
      </w:r>
    </w:p>
    <w:bookmarkStart w:id="20" w:name="introduction"/>
    <w:p>
      <w:pPr>
        <w:pStyle w:val="Heading2"/>
      </w:pPr>
      <w:r>
        <w:t xml:space="preserve">Introduction</w:t>
      </w:r>
    </w:p>
    <w:p>
      <w:pPr>
        <w:pStyle w:val="FirstParagraph"/>
      </w:pPr>
      <w:r>
        <w:t xml:space="preserve">In the dynamic urban landscape of South Africa's Johannesburg, the profession of a carpenter occupies a critical niche within both the construction industry and socio-economic development. This abstract academic document explores the multifaceted role of a carpenter in Johannesburg, emphasizing their contributions to infrastructure, cultural heritage preservation, and economic resilience. As one of Africa's largest cities, Johannesburg presents unique challenges and opportunities for skilled tradespeople like carpenters, whose expertise bridges traditional craftsmanship with modern urban demands. The discussion is contextualized within the socio-political framework of post-apartheid South Africa, where equitable access to housing, job creation, and skill development remain pressing concerns.</w:t>
      </w:r>
    </w:p>
    <w:bookmarkEnd w:id="20"/>
    <w:bookmarkStart w:id="21" w:name="X88ec9d903b73adf3f3b420fdd488188d784cec3"/>
    <w:p>
      <w:pPr>
        <w:pStyle w:val="Heading2"/>
      </w:pPr>
      <w:r>
        <w:t xml:space="preserve">The Carpenter’s Role in Johannesburg’s Urban Development</w:t>
      </w:r>
    </w:p>
    <w:p>
      <w:pPr>
        <w:pStyle w:val="FirstParagraph"/>
      </w:pPr>
      <w:r>
        <w:t xml:space="preserve">Johannesburg's rapid urbanization over the past century has necessitated a robust construction sector. Carpenters play an indispensable role in this ecosystem, contributing to residential, commercial, and public infrastructure projects. From building bespoke furniture to constructing timber-framed structures, their work spans both high-end developments and community-based initiatives. In Johannesburg’s informal settlements, carpenters often operate as informal entrepreneurs or self-employed artisans who provide essential services for shelter construction using locally sourced materials.</w:t>
      </w:r>
    </w:p>
    <w:p>
      <w:pPr>
        <w:pStyle w:val="BodyText"/>
      </w:pPr>
      <w:r>
        <w:t xml:space="preserve">The city's diverse architectural heritage further underscores the importance of carpentry. Historical buildings in areas like the Maboneng Precinct require restoration work that blends traditional joinery techniques with contemporary conservation practices. Carpenters in Johannesburg are thus custodians of cultural memory, preserving artifacts and structures that reflect South Africa’s complex history.</w:t>
      </w:r>
    </w:p>
    <w:bookmarkEnd w:id="21"/>
    <w:bookmarkStart w:id="22" w:name="economic-contributions-and-challenges"/>
    <w:p>
      <w:pPr>
        <w:pStyle w:val="Heading2"/>
      </w:pPr>
      <w:r>
        <w:t xml:space="preserve">Economic Contributions and Challenges</w:t>
      </w:r>
    </w:p>
    <w:p>
      <w:pPr>
        <w:pStyle w:val="FirstParagraph"/>
      </w:pPr>
      <w:r>
        <w:t xml:space="preserve">Carpenters in Johannesburg contribute significantly to the local economy by generating employment opportunities, supporting small businesses, and participating in value chains related to timber harvesting, furniture manufacturing, and construction. However, their work is not without challenges. The city’s informal economy often marginalizes skilled artisans like carpenters due to a lack of formal recognition or access to state contracts. Additionally, fluctuating material costs—such as those for wood and hardware—and the importation of cheaper alternatives from countries like China have created competitive pressures on local craftsmen.</w:t>
      </w:r>
    </w:p>
    <w:p>
      <w:pPr>
        <w:pStyle w:val="BodyText"/>
      </w:pPr>
      <w:r>
        <w:t xml:space="preserve">Another critical challenge is the regulatory environment. Johannesburg’s building codes and safety standards, while necessary for public welfare, can be complex for independent carpenters to navigate. This gap highlights a need for targeted training programs that equip carpenters with knowledge of modern construction regulations without compromising their traditional expertise.</w:t>
      </w:r>
    </w:p>
    <w:bookmarkEnd w:id="22"/>
    <w:bookmarkStart w:id="23" w:name="X36b5e5d5c9ce08749a7ad18bef7f55651ffa0be"/>
    <w:p>
      <w:pPr>
        <w:pStyle w:val="Heading2"/>
      </w:pPr>
      <w:r>
        <w:t xml:space="preserve">Cultural Significance of Carpentry in Johannesburg</w:t>
      </w:r>
    </w:p>
    <w:p>
      <w:pPr>
        <w:pStyle w:val="FirstParagraph"/>
      </w:pPr>
      <w:r>
        <w:t xml:space="preserve">South Africa’s cultural diversity is mirrored in its artisanal practices, and Johannesburg serves as a microcosm of this richness. Carpenters from various ethnic backgrounds bring unique design aesthetics to their work, reflecting influences such as Zulu woodwork, Sotho furniture carvings, and Western joinery techniques. In neighborhoods like Hillbrow or Soweto, carpenters often collaborate with artists and designers to create public art installations or community spaces that celebrate local identity.</w:t>
      </w:r>
    </w:p>
    <w:p>
      <w:pPr>
        <w:pStyle w:val="BodyText"/>
      </w:pPr>
      <w:r>
        <w:t xml:space="preserve">Moreover, carpentry has historically been a means of intergenerational knowledge transfer in many South African communities. Elders teach younger family members the skills required for building shelters or crafting tools—a practice that remains vital in Johannesburg’s informal settlements, where access to formal education is limited. This oral and hands-on transmission of expertise reinforces the cultural significance of carpentry as more than a trade; it is a social and historical practice.</w:t>
      </w:r>
    </w:p>
    <w:bookmarkEnd w:id="23"/>
    <w:bookmarkStart w:id="24" w:name="education-and-training-opportunities"/>
    <w:p>
      <w:pPr>
        <w:pStyle w:val="Heading2"/>
      </w:pPr>
      <w:r>
        <w:t xml:space="preserve">Education and Training Opportunities</w:t>
      </w:r>
    </w:p>
    <w:p>
      <w:pPr>
        <w:pStyle w:val="FirstParagraph"/>
      </w:pPr>
      <w:r>
        <w:t xml:space="preserve">To address the evolving demands of Johannesburg’s construction sector, several institutions offer formal training for carpenters. The Technical Vocational Education and Training (TVET) colleges in Gauteng province provide accredited programs in carpentry, equipping students with both theoretical knowledge and practical skills. Additionally, organizations like the National Association of South African Builders (NASAB) collaborate with local carpenters to promote professional standards and certifications.</w:t>
      </w:r>
    </w:p>
    <w:p>
      <w:pPr>
        <w:pStyle w:val="BodyText"/>
      </w:pPr>
      <w:r>
        <w:t xml:space="preserve">However, disparities in access to training persist. While middle- and upper-income communities can afford private vocational schools or apprenticeships with established firms, poorer areas often lack such resources. This divide exacerbates inequalities in the quality of work produced by carpenters across Johannesburg, further complicating efforts to standardize the profession.</w:t>
      </w:r>
    </w:p>
    <w:bookmarkEnd w:id="24"/>
    <w:bookmarkStart w:id="25" w:name="X7ed3384e6518a559cd3c19b8cf45b430fbe4279"/>
    <w:p>
      <w:pPr>
        <w:pStyle w:val="Heading2"/>
      </w:pPr>
      <w:r>
        <w:t xml:space="preserve">Socio-Political Context and Future Prospects</w:t>
      </w:r>
    </w:p>
    <w:p>
      <w:pPr>
        <w:pStyle w:val="FirstParagraph"/>
      </w:pPr>
      <w:r>
        <w:t xml:space="preserve">In post-apartheid South Africa, the role of a carpenter has taken on new dimensions. The government’s focus on housing affordability through initiatives like the National Housing Programme places increased responsibility on carpenters to deliver cost-effective yet durable solutions for low-income households. At the same time, Johannesburg’s growing middle class is driving demand for custom-built homes and luxury furniture, creating opportunities for skilled artisans who can meet these niche needs.</w:t>
      </w:r>
    </w:p>
    <w:p>
      <w:pPr>
        <w:pStyle w:val="BodyText"/>
      </w:pPr>
      <w:r>
        <w:t xml:space="preserve">The future of carpentry in Johannesburg hinges on addressing systemic barriers such as limited access to financing, inadequate policy support, and the digital divide that affects modernization efforts. Embracing technology—such as computer-aided design (CAD) software or 3D printing—could enhance the competitiveness of local carpenters against foreign imports. Furthermore, fostering partnerships between formal institutions and informal networks of artisans may help integrate marginalized carpenters into Johannesburg’s broader economic framework.</w:t>
      </w:r>
    </w:p>
    <w:bookmarkEnd w:id="25"/>
    <w:bookmarkStart w:id="26" w:name="conclusion"/>
    <w:p>
      <w:pPr>
        <w:pStyle w:val="Heading2"/>
      </w:pPr>
      <w:r>
        <w:t xml:space="preserve">Conclusion</w:t>
      </w:r>
    </w:p>
    <w:p>
      <w:pPr>
        <w:pStyle w:val="FirstParagraph"/>
      </w:pPr>
      <w:r>
        <w:t xml:space="preserve">In conclusion, the role of a carpenter in South Africa’s Johannesburg is a vital intersection of economic development, cultural preservation, and socio-political transformation. As the city continues to evolve as an urban hub in Africa, the contributions of carpenters will remain essential to its growth. This abstract academic document underscores the need for policies that recognize and support these skilled workers, ensuring their skills are not only preserved but also elevated to meet Johannesburg’s future challenges. By investing in training, fostering inclusivity, and leveraging technology, Johannesburg can position itself as a leader in sustainable and culturally rich carpentry practices across the continent.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Carpenter in South Africa Johannesburg</dc:title>
  <dc:creator/>
  <dc:language>en</dc:language>
  <cp:keywords/>
  <dcterms:created xsi:type="dcterms:W3CDTF">2026-07-24T03:51:08Z</dcterms:created>
  <dcterms:modified xsi:type="dcterms:W3CDTF">2026-07-24T03:51:08Z</dcterms:modified>
</cp:coreProperties>
</file>

<file path=docProps/custom.xml><?xml version="1.0" encoding="utf-8"?>
<Properties xmlns="http://schemas.openxmlformats.org/officeDocument/2006/custom-properties" xmlns:vt="http://schemas.openxmlformats.org/officeDocument/2006/docPropsVTypes"/>
</file>