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398b85252196d4dcdf1638788d909e99e70c73"/>
    <w:p>
      <w:pPr>
        <w:pStyle w:val="Heading1"/>
      </w:pPr>
      <w:r>
        <w:t xml:space="preserve">Abstract Academic Document: The Role of the Carpenter in Spain Madrid</w:t>
      </w:r>
    </w:p>
    <w:p>
      <w:pPr>
        <w:pStyle w:val="FirstParagraph"/>
      </w:pPr>
      <w:r>
        <w:t xml:space="preserve">The academic exploration of the carpenter’s profession within the socio-cultural and historical context of Madrid, Spain, offers a multifaceted understanding of how traditional craftsmanship intersects with contemporary urban development. This document examines the significance of carpentry as both a practical trade and a cultural artifact in Madrid, emphasizing its role in preserving architectural heritage while adapting to modern economic and technological demands. The analysis is framed within the broader context of Spain’s historical relationship with woodworking, with particular attention to Madrid as a city that has historically served as a nexus of innovation and tradition.</w:t>
      </w:r>
    </w:p>
    <w:bookmarkStart w:id="20" w:name="introduction"/>
    <w:p>
      <w:pPr>
        <w:pStyle w:val="Heading2"/>
      </w:pPr>
      <w:r>
        <w:t xml:space="preserve">1. Introduction</w:t>
      </w:r>
    </w:p>
    <w:p>
      <w:pPr>
        <w:pStyle w:val="FirstParagraph"/>
      </w:pPr>
      <w:r>
        <w:t xml:space="preserve">Carpentry, as an ancient craft rooted in the manipulation of wood for structural and decorative purposes, has long been integral to human civilization. In Spain, particularly in Madrid, the carpenter’s profession carries deep historical resonance, reflecting centuries of cultural exchange and technical evolution. This abstract delves into the academic significance of studying Madrid’s carpenters as custodians of heritage and contributors to the city’s evolving identity. By examining archival records, oral histories from local artisans, and contemporary case studies, this document seeks to highlight how the carpenter in Spain Madrid navigates between tradition and modernity.</w:t>
      </w:r>
    </w:p>
    <w:bookmarkEnd w:id="20"/>
    <w:bookmarkStart w:id="21" w:name="X87e157b8385037a136bbed32a9d845aa7bd35e1"/>
    <w:p>
      <w:pPr>
        <w:pStyle w:val="Heading2"/>
      </w:pPr>
      <w:r>
        <w:t xml:space="preserve">2. Historical Context of Carpentry in Madrid</w:t>
      </w:r>
    </w:p>
    <w:p>
      <w:pPr>
        <w:pStyle w:val="FirstParagraph"/>
      </w:pPr>
      <w:r>
        <w:t xml:space="preserve">Madrid’s historical trajectory as Spain’s capital has shaped its architectural landscape and, by extension, its carpentry traditions. From the medieval period to the Baroque era, carpenters in Madrid were instrumental in constructing religious edifices, palaces, and public spaces that defined the city’s aesthetic. The influence of Moorish architecture introduced intricate woodwork techniques such as marquetry and latticework, which later merged with Renaissance innovations. By the 19th century, industrialization began to alter carpentry practices globally; however, Madrid’s artisans resisted mechanization in favor of preserving handcrafted methods.</w:t>
      </w:r>
    </w:p>
    <w:bookmarkEnd w:id="21"/>
    <w:bookmarkStart w:id="22" w:name="X79187dc8442b4d33c6e70f5657d56cd7251423b"/>
    <w:p>
      <w:pPr>
        <w:pStyle w:val="Heading2"/>
      </w:pPr>
      <w:r>
        <w:t xml:space="preserve">3. Cultural Significance of the Carpenter in Spain Madrid</w:t>
      </w:r>
    </w:p>
    <w:p>
      <w:pPr>
        <w:pStyle w:val="FirstParagraph"/>
      </w:pPr>
      <w:r>
        <w:t xml:space="preserve">The carpenter in Spain Madrid is not merely a tradesperson but a cultural custodian. Traditional Spanish carpentry often incorporates motifs derived from regional folklore, religious symbolism, and natural patterns. In Madrid, this tradition is evident in the restoration of historic buildings such as the Royal Palace of Madrid or the Church of San Francisco el Grande, where artisans use time-honored techniques to maintain historical accuracy. Furthermore, local markets and workshops in neighborhoods like La Latina showcase carpenters creating bespoke furniture that blends traditional designs with modern functionality.</w:t>
      </w:r>
    </w:p>
    <w:bookmarkEnd w:id="22"/>
    <w:bookmarkStart w:id="23" w:name="economic-and-social-dynamics"/>
    <w:p>
      <w:pPr>
        <w:pStyle w:val="Heading2"/>
      </w:pPr>
      <w:r>
        <w:t xml:space="preserve">4. Economic and Social Dynamics</w:t>
      </w:r>
    </w:p>
    <w:p>
      <w:pPr>
        <w:pStyle w:val="FirstParagraph"/>
      </w:pPr>
      <w:r>
        <w:t xml:space="preserve">The economic landscape of Madrid has profoundly influenced the role of the carpenter over time. While large-scale construction projects have created demand for industrialized wood products, many carpenters in Madrid continue to operate as small-scale artisans, often passing their skills through family lineages. This dual existence—between mass production and handcrafted work—reflects broader socio-economic trends in Spain’s post-industrial economy. Moreover, the rise of sustainable practices has reinvigorated interest in traditional carpentry methods that emphasize resource efficiency and environmental responsibility.</w:t>
      </w:r>
    </w:p>
    <w:bookmarkEnd w:id="23"/>
    <w:bookmarkStart w:id="24" w:name="challenges-and-innovations"/>
    <w:p>
      <w:pPr>
        <w:pStyle w:val="Heading2"/>
      </w:pPr>
      <w:r>
        <w:t xml:space="preserve">5. Challenges and Innovations</w:t>
      </w:r>
    </w:p>
    <w:p>
      <w:pPr>
        <w:pStyle w:val="FirstParagraph"/>
      </w:pPr>
      <w:r>
        <w:t xml:space="preserve">Carpenters in Spain Madrid face challenges such as urban gentrification, which threatens historic workshop spaces, and competition from imported goods. However, the profession has also embraced innovation through collaborations with architects for eco-friendly projects and the integration of digital tools like CAD (Computer-Aided Design) to enhance precision without compromising traditional aesthetics. Educational institutions in Madrid, such as the Escuela Técnica Superior de Arquitectura de Madrid (ETSA), have also begun incorporating carpentry into curricula to ensure that future professionals appreciate both historical and contemporary practices.</w:t>
      </w:r>
    </w:p>
    <w:bookmarkEnd w:id="24"/>
    <w:bookmarkStart w:id="25" w:name="case-studies-and-contemporary-relevance"/>
    <w:p>
      <w:pPr>
        <w:pStyle w:val="Heading2"/>
      </w:pPr>
      <w:r>
        <w:t xml:space="preserve">6. Case Studies and Contemporary Relevance</w:t>
      </w:r>
    </w:p>
    <w:p>
      <w:pPr>
        <w:pStyle w:val="FirstParagraph"/>
      </w:pPr>
      <w:r>
        <w:t xml:space="preserve">A case study of the restoration of the Puerta del Sol, a historic square in Madrid, illustrates how carpenters work alongside engineers to preserve original wooden elements while incorporating modern safety standards. Similarly, initiatives like "Madrid Carpintería" (a local artisan collective) have emerged to promote traditional craftsmanship through workshops and public exhibitions. These efforts underscore the carpenter’s evolving role as both a cultural symbol and an economically viable profession in Spain Madrid.</w:t>
      </w:r>
    </w:p>
    <w:bookmarkEnd w:id="25"/>
    <w:bookmarkStart w:id="26" w:name="conclusion"/>
    <w:p>
      <w:pPr>
        <w:pStyle w:val="Heading2"/>
      </w:pPr>
      <w:r>
        <w:t xml:space="preserve">7. Conclusion</w:t>
      </w:r>
    </w:p>
    <w:p>
      <w:pPr>
        <w:pStyle w:val="FirstParagraph"/>
      </w:pPr>
      <w:r>
        <w:t xml:space="preserve">The carpenter in Spain Madrid embodies a unique intersection of history, culture, and innovation. This academic abstract highlights the importance of studying this profession not only as a technical discipline but as a lens through which to understand Madrid’s identity and resilience. As the city continues to grow and modernize, the preservation of carpentry traditions remains vital for maintaining its architectural heritage while fostering sustainable practices. Future research should explore policy frameworks that support artisanal trades, ensuring that Madrid’s carpenters remain integral to both its past and future.</w:t>
      </w:r>
    </w:p>
    <w:p>
      <w:pPr>
        <w:pStyle w:val="BodyText"/>
      </w:pPr>
      <w:r>
        <w:rPr>
          <w:bCs/>
          <w:b/>
        </w:rPr>
        <w:t xml:space="preserve">Keywords:</w:t>
      </w:r>
      <w:r>
        <w:t xml:space="preserve"> </w:t>
      </w:r>
      <w:r>
        <w:t xml:space="preserve">Carpenter, Spain Madrid, Traditional Craftsmanship, Architectural Heritage, Sustainable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Spain Madrid</dc:title>
  <dc:creator/>
  <dc:language>en</dc:language>
  <cp:keywords/>
  <dcterms:created xsi:type="dcterms:W3CDTF">2026-07-17T12:41:07Z</dcterms:created>
  <dcterms:modified xsi:type="dcterms:W3CDTF">2026-07-17T12:41:07Z</dcterms:modified>
</cp:coreProperties>
</file>

<file path=docProps/custom.xml><?xml version="1.0" encoding="utf-8"?>
<Properties xmlns="http://schemas.openxmlformats.org/officeDocument/2006/custom-properties" xmlns:vt="http://schemas.openxmlformats.org/officeDocument/2006/docPropsVTypes"/>
</file>