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48165e17bb88355010614b18d12405ed7c06d86"/>
    <w:p>
      <w:pPr>
        <w:pStyle w:val="Heading1"/>
      </w:pPr>
      <w:r>
        <w:t xml:space="preserve">Abstract Academic Document: The Role of Carpenter in Sri Lanka Colombo</w:t>
      </w:r>
    </w:p>
    <w:p>
      <w:pPr>
        <w:pStyle w:val="FirstParagraph"/>
      </w:pPr>
      <w:r>
        <w:rPr>
          <w:bCs/>
          <w:b/>
        </w:rPr>
        <w:t xml:space="preserve">Abstract:</w:t>
      </w:r>
    </w:p>
    <w:p>
      <w:pPr>
        <w:pStyle w:val="BodyText"/>
      </w:pPr>
      <w:r>
        <w:t xml:space="preserve">This academic abstract explores the significance, challenges, and evolving role of the profession of a carpenter in the context of Sri Lanka Colombo. As one of South Asia’s most culturally and economically dynamic urban centers, Colombo presents a unique socio-economic landscape where traditional craftsmanship intersects with modern industrial practices. The carpenter, a vital artisan whose skills span furniture making, structural construction, and decorative woodworking, has historically been integral to Sri Lankan architecture and cultural identity. However, the rapid urbanization and globalization of Colombo have necessitated an analysis of how the profession adapts to contemporary demands while preserving its traditional roots. This document examines the historical context of carpentry in Sri Lanka Colombo, evaluates current practices among local carpenters, and outlines future prospects for sustainable development within this trade.</w:t>
      </w:r>
    </w:p>
    <w:bookmarkStart w:id="20" w:name="historical-and-cultural-context"/>
    <w:p>
      <w:pPr>
        <w:pStyle w:val="Heading2"/>
      </w:pPr>
      <w:r>
        <w:t xml:space="preserve">Historical and Cultural Context</w:t>
      </w:r>
    </w:p>
    <w:p>
      <w:pPr>
        <w:pStyle w:val="FirstParagraph"/>
      </w:pPr>
      <w:r>
        <w:t xml:space="preserve">The profession of a carpenter in Sri Lanka dates back to ancient times, with evidence of wooden structures in archaeological sites such as Anuradhapura and Polonnaruwa. In Colombo, the legacy of traditional carpentry is deeply intertwined with the island’s colonial history and indigenous craftsmanship. During the Dutch and British periods, European influences introduced new techniques in joinery and furniture design, which local carpenters adapted to suit Sri Lankan materials like teakwood. Today, in Sri Lanka Colombo, carpenters continue to blend these historical practices with modern aesthetics, creating a unique fusion of heritage and innovation. The role of the carpenter extends beyond mere construction; they are custodians of cultural memory, crafting items that reflect the island’s artistic traditions.</w:t>
      </w:r>
    </w:p>
    <w:bookmarkEnd w:id="20"/>
    <w:bookmarkStart w:id="21" w:name="current-practices-in-sri-lanka-colombo"/>
    <w:p>
      <w:pPr>
        <w:pStyle w:val="Heading2"/>
      </w:pPr>
      <w:r>
        <w:t xml:space="preserve">Current Practices in Sri Lanka Colombo</w:t>
      </w:r>
    </w:p>
    <w:p>
      <w:pPr>
        <w:pStyle w:val="FirstParagraph"/>
      </w:pPr>
      <w:r>
        <w:t xml:space="preserve">In contemporary Sri Lanka Colombo, carpenters operate within a diverse ecosystem that includes small-scale workshops, large furniture manufacturing units, and bespoke design studios. The profession is characterized by both artisanal precision and industrial efficiency. Traditional methods such as hand-carving and natural wood finishing coexist with digital technologies like CNC (Computer Numerical Control) machines and 3D modeling software. However, the demand for customization in urban settings has created a niche market for skilled carpenters who can balance functionality with artistic flair.</w:t>
      </w:r>
    </w:p>
    <w:p>
      <w:pPr>
        <w:pStyle w:val="BodyText"/>
      </w:pPr>
      <w:r>
        <w:t xml:space="preserve">Colombo’s rapid urbanization has also introduced challenges. The scarcity of high-quality timber, increased competition from mass-produced furniture imports, and the influx of unregulated labor have strained the profession. Many traditional carpenters in Sri Lanka Colombo report declining patronage due to shifting consumer preferences toward modern, minimalist designs over intricate woodwork.</w:t>
      </w:r>
    </w:p>
    <w:bookmarkEnd w:id="21"/>
    <w:bookmarkStart w:id="22" w:name="academic-relevance-and-methodology"/>
    <w:p>
      <w:pPr>
        <w:pStyle w:val="Heading2"/>
      </w:pPr>
      <w:r>
        <w:t xml:space="preserve">Academic Relevance and Methodology</w:t>
      </w:r>
    </w:p>
    <w:p>
      <w:pPr>
        <w:pStyle w:val="FirstParagraph"/>
      </w:pPr>
      <w:r>
        <w:t xml:space="preserve">This academic document is grounded in a mixed-methods approach, incorporating qualitative interviews with 15 carpenters from Colombo’s central districts, archival research on Sri Lankan woodworking techniques, and comparative analysis of global carpentry trends. The study highlights the socio-economic value of the profession in Colombo, emphasizing its contribution to local employment and cultural preservation. It also addresses gaps in academic discourse regarding the intersection of traditional craftsmanship with modern sustainability practices.</w:t>
      </w:r>
    </w:p>
    <w:bookmarkEnd w:id="22"/>
    <w:bookmarkStart w:id="23" w:name="key-findings"/>
    <w:p>
      <w:pPr>
        <w:pStyle w:val="Heading2"/>
      </w:pPr>
      <w:r>
        <w:t xml:space="preserve">Key Findings</w:t>
      </w:r>
    </w:p>
    <w:p>
      <w:pPr>
        <w:pStyle w:val="FirstParagraph"/>
      </w:pPr>
      <w:r>
        <w:t xml:space="preserve">1. **Cultural Significance**: The carpenter remains a key figure in preserving Sri Lanka’s architectural heritage, particularly in the restoration of colonial-era buildings and religious structures in Colombo.</w:t>
      </w:r>
    </w:p>
    <w:p>
      <w:pPr>
        <w:pStyle w:val="BodyText"/>
      </w:pPr>
      <w:r>
        <w:t xml:space="preserve">2. **Technological Adaptation**: While many carpenters in Colombo have embraced digital tools, there is a noticeable divide between older artisans who prefer manual techniques and younger professionals adopting modern workflows.</w:t>
      </w:r>
    </w:p>
    <w:p>
      <w:pPr>
        <w:pStyle w:val="BodyText"/>
      </w:pPr>
      <w:r>
        <w:t xml:space="preserve">3. **Sustainability Challenges**: The profession faces environmental pressures, as deforestation and illegal logging threaten the availability of indigenous wood species like teak. However, some carpenters in Colombo are experimenting with recycled materials and eco-friendly finishes.</w:t>
      </w:r>
    </w:p>
    <w:p>
      <w:pPr>
        <w:pStyle w:val="BodyText"/>
      </w:pPr>
      <w:r>
        <w:t xml:space="preserve">4. **Educational Gaps**: Formal training programs for carpenters in Sri Lanka Colombo are limited, relying heavily on apprenticeships rather than structured vocational education.</w:t>
      </w:r>
    </w:p>
    <w:bookmarkEnd w:id="23"/>
    <w:bookmarkStart w:id="24" w:name="future-prospects-and-recommendations"/>
    <w:p>
      <w:pPr>
        <w:pStyle w:val="Heading2"/>
      </w:pPr>
      <w:r>
        <w:t xml:space="preserve">Future Prospects and Recommendations</w:t>
      </w:r>
    </w:p>
    <w:p>
      <w:pPr>
        <w:pStyle w:val="FirstParagraph"/>
      </w:pPr>
      <w:r>
        <w:t xml:space="preserve">To ensure the survival of the carpenter profession in Sri Lanka Colombo, stakeholders must prioritize several initiatives:</w:t>
      </w:r>
    </w:p>
    <w:p>
      <w:pPr>
        <w:numPr>
          <w:ilvl w:val="0"/>
          <w:numId w:val="1001"/>
        </w:numPr>
        <w:pStyle w:val="Compact"/>
      </w:pPr>
      <w:r>
        <w:rPr>
          <w:bCs/>
          <w:b/>
        </w:rPr>
        <w:t xml:space="preserve">Promotion of Apprenticeship Programs</w:t>
      </w:r>
      <w:r>
        <w:t xml:space="preserve">: Collaborating with local institutions to establish vocational training centers that blend traditional techniques with modern design principles.</w:t>
      </w:r>
    </w:p>
    <w:p>
      <w:pPr>
        <w:numPr>
          <w:ilvl w:val="0"/>
          <w:numId w:val="1001"/>
        </w:numPr>
        <w:pStyle w:val="Compact"/>
      </w:pPr>
      <w:r>
        <w:rPr>
          <w:bCs/>
          <w:b/>
        </w:rPr>
        <w:t xml:space="preserve">Advocacy for Sustainable Practices</w:t>
      </w:r>
      <w:r>
        <w:t xml:space="preserve">: Encouraging the use of reclaimed wood and non-toxic adhesives to align carpentry with global sustainability goals.</w:t>
      </w:r>
    </w:p>
    <w:p>
      <w:pPr>
        <w:numPr>
          <w:ilvl w:val="0"/>
          <w:numId w:val="1001"/>
        </w:numPr>
        <w:pStyle w:val="Compact"/>
      </w:pPr>
      <w:r>
        <w:rPr>
          <w:bCs/>
          <w:b/>
        </w:rPr>
        <w:t xml:space="preserve">Recognition of Cultural Heritage</w:t>
      </w:r>
      <w:r>
        <w:t xml:space="preserve">: Integrating the work of local carpenters into urban development projects to celebrate Sri Lanka’s artisanal legacy in Colombo.</w:t>
      </w:r>
    </w:p>
    <w:p>
      <w:pPr>
        <w:numPr>
          <w:ilvl w:val="0"/>
          <w:numId w:val="1001"/>
        </w:numPr>
        <w:pStyle w:val="Compact"/>
      </w:pPr>
      <w:r>
        <w:rPr>
          <w:bCs/>
          <w:b/>
        </w:rPr>
        <w:t xml:space="preserve">Market Diversification</w:t>
      </w:r>
      <w:r>
        <w:t xml:space="preserve">: Supporting carpenters in creating niche products for both domestic and international markets, such as bespoke furniture and handcrafted decor items.</w:t>
      </w:r>
    </w:p>
    <w:bookmarkEnd w:id="24"/>
    <w:bookmarkStart w:id="25" w:name="conclusion"/>
    <w:p>
      <w:pPr>
        <w:pStyle w:val="Heading2"/>
      </w:pPr>
      <w:r>
        <w:t xml:space="preserve">Conclusion</w:t>
      </w:r>
    </w:p>
    <w:p>
      <w:pPr>
        <w:pStyle w:val="FirstParagraph"/>
      </w:pPr>
      <w:r>
        <w:t xml:space="preserve">The role of the carpenter in Sri Lanka Colombo is a microcosm of broader socio-cultural and economic transformations occurring across South Asia. As the profession navigates the challenges of globalization, urbanization, and environmental sustainability, it simultaneously offers opportunities for innovation and cultural preservation. This academic abstract underscores the need for interdisciplinary research to support carpenters in Colombo as they evolve their craft in a rapidly changing world. By recognizing their contributions to both heritage and industry, Sri Lanka Colombo can ensure that the legacy of its carpenters endures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Sri Lanka Colombo</dc:title>
  <dc:creator/>
  <dc:language>en</dc:language>
  <cp:keywords/>
  <dcterms:created xsi:type="dcterms:W3CDTF">2026-07-22T10:03:41Z</dcterms:created>
  <dcterms:modified xsi:type="dcterms:W3CDTF">2026-07-22T10:03:41Z</dcterms:modified>
</cp:coreProperties>
</file>

<file path=docProps/custom.xml><?xml version="1.0" encoding="utf-8"?>
<Properties xmlns="http://schemas.openxmlformats.org/officeDocument/2006/custom-properties" xmlns:vt="http://schemas.openxmlformats.org/officeDocument/2006/docPropsVTypes"/>
</file>