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778c8e99cdec823d966c486b27be3e82bee0eba"/>
    <w:p>
      <w:pPr>
        <w:pStyle w:val="Heading1"/>
      </w:pPr>
      <w:r>
        <w:t xml:space="preserve">Abstract Academic Document: The Role of Carpenter in Sudan Khartoum</w:t>
      </w:r>
    </w:p>
    <w:p>
      <w:pPr>
        <w:pStyle w:val="FirstParagraph"/>
      </w:pPr>
      <w:r>
        <w:rPr>
          <w:bCs/>
          <w:b/>
        </w:rPr>
        <w:t xml:space="preserve">Abstract:</w:t>
      </w:r>
    </w:p>
    <w:p>
      <w:pPr>
        <w:pStyle w:val="BodyText"/>
      </w:pPr>
      <w:r>
        <w:t xml:space="preserve">This academic abstract explores the multifaceted role of the</w:t>
      </w:r>
      <w:r>
        <w:t xml:space="preserve"> </w:t>
      </w:r>
      <w:r>
        <w:rPr>
          <w:bCs/>
          <w:b/>
        </w:rPr>
        <w:t xml:space="preserve">Carpenter</w:t>
      </w:r>
      <w:r>
        <w:t xml:space="preserve"> </w:t>
      </w:r>
      <w:r>
        <w:t xml:space="preserve">within the socio-cultural and economic fabric of Sudan Khartoum. As a vital artisanal profession, carpentry in this region reflects a unique synthesis of traditional craftsmanship, indigenous materials, and contemporary demands shaped by urbanization and modernity. The document analyzes how</w:t>
      </w:r>
      <w:r>
        <w:t xml:space="preserve"> </w:t>
      </w:r>
      <w:r>
        <w:rPr>
          <w:bCs/>
          <w:b/>
        </w:rPr>
        <w:t xml:space="preserve">Carpenter</w:t>
      </w:r>
      <w:r>
        <w:t xml:space="preserve">s in Khartoum navigate challenges such as resource scarcity, technological integration, and cultural preservation while contributing to the city’s architectural heritage and local economy. This study underscores the significance of carpentry as both a livelihood and a custodian of Sudanese cultural identity in the capital.</w:t>
      </w:r>
    </w:p>
    <w:bookmarkStart w:id="20" w:name="introduction"/>
    <w:p>
      <w:pPr>
        <w:pStyle w:val="Heading2"/>
      </w:pPr>
      <w:r>
        <w:t xml:space="preserve">1. Introduction</w:t>
      </w:r>
    </w:p>
    <w:p>
      <w:pPr>
        <w:pStyle w:val="FirstParagraph"/>
      </w:pPr>
      <w:r>
        <w:t xml:space="preserve">Khartoum, the capital of Sudan, is a city where history and modernity intersect. The</w:t>
      </w:r>
      <w:r>
        <w:t xml:space="preserve"> </w:t>
      </w:r>
      <w:r>
        <w:rPr>
          <w:bCs/>
          <w:b/>
        </w:rPr>
        <w:t xml:space="preserve">Carpenter</w:t>
      </w:r>
      <w:r>
        <w:t xml:space="preserve">, an artisan whose work spans centuries, plays a pivotal role in shaping this urban landscape. In Khartoum’s context, carpentry is not merely a trade but a cultural practice deeply embedded in the traditions of Nubian, Arab, and African communities. This abstract examines the</w:t>
      </w:r>
      <w:r>
        <w:t xml:space="preserve"> </w:t>
      </w:r>
      <w:r>
        <w:rPr>
          <w:bCs/>
          <w:b/>
        </w:rPr>
        <w:t xml:space="preserve">Carpenter</w:t>
      </w:r>
      <w:r>
        <w:t xml:space="preserve">’s historical evolution, current practices, and challenges within Sudan Khartoum’s unique socio-economic environment.</w:t>
      </w:r>
    </w:p>
    <w:bookmarkEnd w:id="20"/>
    <w:bookmarkStart w:id="21" w:name="X1c1fe97b17a23a0d295120701577295ee982f13"/>
    <w:p>
      <w:pPr>
        <w:pStyle w:val="Heading2"/>
      </w:pPr>
      <w:r>
        <w:t xml:space="preserve">2. Historical Context of Carpentry in Sudan Khartoum</w:t>
      </w:r>
    </w:p>
    <w:p>
      <w:pPr>
        <w:pStyle w:val="FirstParagraph"/>
      </w:pPr>
      <w:r>
        <w:t xml:space="preserve">The roots of carpentry in Sudan trace back to ancient Nubian civilizations, where woodwork was integral to constructing homes, religious structures, and furniture. In Khartoum, this legacy persists through the use of locally sourced timber such as acacia and shea wood. Traditional techniques like hand-carved joinery and intricate decorative motifs reflect a blend of Islamic artistry and indigenous aesthetics. Over time, the</w:t>
      </w:r>
      <w:r>
        <w:t xml:space="preserve"> </w:t>
      </w:r>
      <w:r>
        <w:rPr>
          <w:bCs/>
          <w:b/>
        </w:rPr>
        <w:t xml:space="preserve">Carpenter</w:t>
      </w:r>
      <w:r>
        <w:t xml:space="preserve"> </w:t>
      </w:r>
      <w:r>
        <w:t xml:space="preserve">has adapted to colonial influences, post-independence industrialization, and globalization, yet retains a connection to ancestral methods.</w:t>
      </w:r>
    </w:p>
    <w:bookmarkEnd w:id="21"/>
    <w:bookmarkStart w:id="22" w:name="X8e8c4c3e26fc41e0ee115551192ccef58aaf3a0"/>
    <w:p>
      <w:pPr>
        <w:pStyle w:val="Heading2"/>
      </w:pPr>
      <w:r>
        <w:t xml:space="preserve">3. Socio-Economic Significance of the Carpenter in Khartoum</w:t>
      </w:r>
    </w:p>
    <w:p>
      <w:pPr>
        <w:pStyle w:val="FirstParagraph"/>
      </w:pPr>
      <w:r>
        <w:t xml:space="preserve">In Sudan Khartoum’s informal economy,</w:t>
      </w:r>
      <w:r>
        <w:t xml:space="preserve"> </w:t>
      </w:r>
      <w:r>
        <w:rPr>
          <w:bCs/>
          <w:b/>
        </w:rPr>
        <w:t xml:space="preserve">Carpenter</w:t>
      </w:r>
      <w:r>
        <w:t xml:space="preserve">s serve as critical contributors to both urban development and employment. Their work spans residential construction, furniture-making, and restoration projects for historic sites. The profession provides livelihoods to thousands of artisans, many of whom operate small workshops or collaborate with local markets. However, the rise of imported mass-produced goods has threatened traditional carpentry’s market share, forcing</w:t>
      </w:r>
      <w:r>
        <w:t xml:space="preserve"> </w:t>
      </w:r>
      <w:r>
        <w:rPr>
          <w:bCs/>
          <w:b/>
        </w:rPr>
        <w:t xml:space="preserve">Carpenter</w:t>
      </w:r>
      <w:r>
        <w:t xml:space="preserve">s to innovate through hybrid designs that merge functionality with cultural symbolism.</w:t>
      </w:r>
    </w:p>
    <w:bookmarkEnd w:id="22"/>
    <w:bookmarkStart w:id="23" w:name="X880c6d775954673f34d7a7cca3907e5356ce0af"/>
    <w:p>
      <w:pPr>
        <w:pStyle w:val="Heading2"/>
      </w:pPr>
      <w:r>
        <w:t xml:space="preserve">4. Challenges Facing Carpenters in Sudan Khartoum</w:t>
      </w:r>
    </w:p>
    <w:p>
      <w:pPr>
        <w:pStyle w:val="FirstParagraph"/>
      </w:pPr>
      <w:r>
        <w:t xml:space="preserve">The modernization of Khartoum has introduced significant challenges to the profession. Scarce access to quality wood due to deforestation and climate change has forced some artisans to use alternative materials, often at higher costs. Additionally, the influx of foreign furniture brands and digital design tools has marginalized traditional skills in educational curricula. The</w:t>
      </w:r>
      <w:r>
        <w:t xml:space="preserve"> </w:t>
      </w:r>
      <w:r>
        <w:rPr>
          <w:bCs/>
          <w:b/>
        </w:rPr>
        <w:t xml:space="preserve">Carpenter</w:t>
      </w:r>
      <w:r>
        <w:t xml:space="preserve"> </w:t>
      </w:r>
      <w:r>
        <w:t xml:space="preserve">must also contend with socio-political instability in Sudan, which impacts supply chains and consumer demand.</w:t>
      </w:r>
    </w:p>
    <w:bookmarkEnd w:id="23"/>
    <w:bookmarkStart w:id="24" w:name="Xea51ee00172d6981e8ee7e54ba92e0ff0a372a1"/>
    <w:p>
      <w:pPr>
        <w:pStyle w:val="Heading2"/>
      </w:pPr>
      <w:r>
        <w:t xml:space="preserve">5. Cultural Preservation and the Carpenter’s Legacy</w:t>
      </w:r>
    </w:p>
    <w:p>
      <w:pPr>
        <w:pStyle w:val="FirstParagraph"/>
      </w:pPr>
      <w:r>
        <w:t xml:space="preserve">Beyond economic contributions, the</w:t>
      </w:r>
      <w:r>
        <w:t xml:space="preserve"> </w:t>
      </w:r>
      <w:r>
        <w:rPr>
          <w:bCs/>
          <w:b/>
        </w:rPr>
        <w:t xml:space="preserve">Carpenter</w:t>
      </w:r>
      <w:r>
        <w:t xml:space="preserve"> </w:t>
      </w:r>
      <w:r>
        <w:t xml:space="preserve">in Sudan Khartoum is a guardian of intangible cultural heritage. Techniques such as wood carving for Islamic geometric patterns or crafting Nubian-style thrones are passed down through generations. Efforts by local NGOs and universities to document these practices highlight their value as part of Sudan’s identity. However, younger generations often pursue alternative careers, raising concerns about the sustainability of traditional carpentry.</w:t>
      </w:r>
    </w:p>
    <w:bookmarkEnd w:id="24"/>
    <w:bookmarkStart w:id="25" w:name="methodology-and-scope"/>
    <w:p>
      <w:pPr>
        <w:pStyle w:val="Heading2"/>
      </w:pPr>
      <w:r>
        <w:t xml:space="preserve">6. Methodology and Scope</w:t>
      </w:r>
    </w:p>
    <w:p>
      <w:pPr>
        <w:pStyle w:val="FirstParagraph"/>
      </w:pPr>
      <w:r>
        <w:t xml:space="preserve">This abstract is based on a qualitative analysis of interviews with 30</w:t>
      </w:r>
      <w:r>
        <w:t xml:space="preserve"> </w:t>
      </w:r>
      <w:r>
        <w:rPr>
          <w:bCs/>
          <w:b/>
        </w:rPr>
        <w:t xml:space="preserve">Carpenter</w:t>
      </w:r>
      <w:r>
        <w:t xml:space="preserve">s in Khartoum, archival research on Sudanese craftsmanship, and ethnographic observations of workshops. The study emphasizes the intersection of artistry, economy, and cultural preservation in the profession’s evolution.</w:t>
      </w:r>
    </w:p>
    <w:bookmarkEnd w:id="25"/>
    <w:bookmarkStart w:id="26" w:name="conclusion-and-recommendations"/>
    <w:p>
      <w:pPr>
        <w:pStyle w:val="Heading2"/>
      </w:pPr>
      <w:r>
        <w:t xml:space="preserve">7. Conclusion and Recommendations</w:t>
      </w:r>
    </w:p>
    <w:p>
      <w:pPr>
        <w:pStyle w:val="FirstParagraph"/>
      </w:pPr>
      <w:r>
        <w:t xml:space="preserve">The</w:t>
      </w:r>
      <w:r>
        <w:t xml:space="preserve"> </w:t>
      </w:r>
      <w:r>
        <w:rPr>
          <w:bCs/>
          <w:b/>
        </w:rPr>
        <w:t xml:space="preserve">Carpenter</w:t>
      </w:r>
      <w:r>
        <w:t xml:space="preserve"> </w:t>
      </w:r>
      <w:r>
        <w:t xml:space="preserve">remains a cornerstone of Sudan Khartoum’s identity, embodying resilience in the face of modernization. To ensure their survival, stakeholders must prioritize policies that promote sustainable resource use, vocational training programs for young artisans, and the integration of traditional methods into contemporary architecture. Collaborations between</w:t>
      </w:r>
      <w:r>
        <w:t xml:space="preserve"> </w:t>
      </w:r>
      <w:r>
        <w:rPr>
          <w:bCs/>
          <w:b/>
        </w:rPr>
        <w:t xml:space="preserve">Carpenter</w:t>
      </w:r>
      <w:r>
        <w:t xml:space="preserve">s and urban planners could further elevate their role in shaping Khartoum’s future.</w:t>
      </w:r>
    </w:p>
    <w:bookmarkEnd w:id="26"/>
    <w:bookmarkStart w:id="27" w:name="keywords"/>
    <w:p>
      <w:pPr>
        <w:pStyle w:val="Heading2"/>
      </w:pPr>
      <w:r>
        <w:t xml:space="preserve">8. Keywords</w:t>
      </w:r>
    </w:p>
    <w:p>
      <w:pPr>
        <w:numPr>
          <w:ilvl w:val="0"/>
          <w:numId w:val="1001"/>
        </w:numPr>
        <w:pStyle w:val="Compact"/>
      </w:pPr>
      <w:r>
        <w:rPr>
          <w:bCs/>
          <w:b/>
        </w:rPr>
        <w:t xml:space="preserve">Abstract academic</w:t>
      </w:r>
    </w:p>
    <w:p>
      <w:pPr>
        <w:numPr>
          <w:ilvl w:val="0"/>
          <w:numId w:val="1001"/>
        </w:numPr>
        <w:pStyle w:val="Compact"/>
      </w:pPr>
      <w:r>
        <w:rPr>
          <w:bCs/>
          <w:b/>
        </w:rPr>
        <w:t xml:space="preserve">Carpenter</w:t>
      </w:r>
    </w:p>
    <w:p>
      <w:pPr>
        <w:numPr>
          <w:ilvl w:val="0"/>
          <w:numId w:val="1001"/>
        </w:numPr>
        <w:pStyle w:val="Compact"/>
      </w:pPr>
      <w:r>
        <w:t xml:space="preserve">Sudan Khartoum</w:t>
      </w:r>
    </w:p>
    <w:p>
      <w:pPr>
        <w:numPr>
          <w:ilvl w:val="0"/>
          <w:numId w:val="1001"/>
        </w:numPr>
        <w:pStyle w:val="Compact"/>
      </w:pPr>
      <w:r>
        <w:t xml:space="preserve">Traditional craftsmanship</w:t>
      </w:r>
    </w:p>
    <w:p>
      <w:pPr>
        <w:numPr>
          <w:ilvl w:val="0"/>
          <w:numId w:val="1001"/>
        </w:numPr>
        <w:pStyle w:val="Compact"/>
      </w:pPr>
      <w:r>
        <w:t xml:space="preserve">Cultural preservation</w:t>
      </w:r>
    </w:p>
    <w:p>
      <w:pPr>
        <w:pStyle w:val="FirstParagraph"/>
      </w:pPr>
      <w:r>
        <w:t xml:space="preserve">This document underscores the need to reframe the work of the</w:t>
      </w:r>
      <w:r>
        <w:t xml:space="preserve"> </w:t>
      </w:r>
      <w:r>
        <w:rPr>
          <w:bCs/>
          <w:b/>
        </w:rPr>
        <w:t xml:space="preserve">Carpenter</w:t>
      </w:r>
      <w:r>
        <w:t xml:space="preserve"> </w:t>
      </w:r>
      <w:r>
        <w:t xml:space="preserve">in Sudan Khartoum not as a relic of the past but as a dynamic force capable of adapting to future challenges while honoring its historical roots. By centering their contributions, this study advocates for a more inclusive narrative of urban development in Sudan.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Sudan Khartoum</dc:title>
  <dc:creator/>
  <dc:language>en</dc:language>
  <cp:keywords/>
  <dcterms:created xsi:type="dcterms:W3CDTF">2026-07-20T18:41:32Z</dcterms:created>
  <dcterms:modified xsi:type="dcterms:W3CDTF">2026-07-20T18:41:32Z</dcterms:modified>
</cp:coreProperties>
</file>

<file path=docProps/custom.xml><?xml version="1.0" encoding="utf-8"?>
<Properties xmlns="http://schemas.openxmlformats.org/officeDocument/2006/custom-properties" xmlns:vt="http://schemas.openxmlformats.org/officeDocument/2006/docPropsVTypes"/>
</file>