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iCs/>
          <w:i/>
          <w:bCs/>
          <w:b/>
        </w:rPr>
        <w:t xml:space="preserve">This abstract academic document explores the multifaceted role of the carpenter within the context of United States Miami, emphasizing their significance in a region characterized by unique environmental conditions, cultural diversity, and rapid urban development. The study examines how traditional and contemporary carpentry practices adapt to challenges such as tropical climate demands, coastal infrastructure needs, and socioeconomic factors specific to Miami's demographic landscape. By analyzing historical evolution, current industry practices, and future prospects for carpenters in the area, this document aims to provide a comprehensive academic overview of their contributions to construction, heritage preservation, and community development within United States Miami.</w:t>
      </w:r>
    </w:p>
    <w:bookmarkStart w:id="20" w:name="Xbd3aee201e3e42eb53ade9ad065ab6147c496ca"/>
    <w:p>
      <w:pPr>
        <w:pStyle w:val="Heading2"/>
      </w:pPr>
      <w:r>
        <w:t xml:space="preserve">1. Introduction: The Carpenter as a Pillar of Construction</w:t>
      </w:r>
    </w:p>
    <w:p>
      <w:pPr>
        <w:pStyle w:val="FirstParagraph"/>
      </w:pPr>
      <w:r>
        <w:t xml:space="preserve">The term "carpenter" refers to a skilled tradesperson specializing in the cutting, shaping, and assembling of wood or other materials for construction purposes. In the United States Miami, where architecture is shaped by both historical influences and modern innovations, carpenters play a critical role in meeting the demands of residential, commercial, and infrastructural projects. This document investigates how carpenters navigate Miami's unique environmental conditions—such as high humidity, frequent hurricanes, and rising sea levels—while adhering to local building codes and sustainability standards. It also highlights the intersection of cultural diversity in Miami with carpentry traditions, as the region’s population reflects a mosaic of global influences that impact design preferences and material choices.</w:t>
      </w:r>
    </w:p>
    <w:bookmarkEnd w:id="20"/>
    <w:bookmarkStart w:id="21" w:name="X66a588c331ae6373bf1af7a1d9dbcffe6a8a964"/>
    <w:p>
      <w:pPr>
        <w:pStyle w:val="Heading2"/>
      </w:pPr>
      <w:r>
        <w:t xml:space="preserve">2. Historical Context: Evolution of Carpentry in United States Miami</w:t>
      </w:r>
    </w:p>
    <w:p>
      <w:pPr>
        <w:pStyle w:val="FirstParagraph"/>
      </w:pPr>
      <w:r>
        <w:t xml:space="preserve">Miami's construction history is deeply tied to its geographical and climatic features. Early 20th-century developments in the region relied heavily on traditional carpentry techniques, such as raised foundations and wide overhangs, to mitigate moisture damage from frequent rainfall. The mid-20th century saw a shift toward prefabricated materials due to post-war economic growth, yet skilled carpenters remained essential for custom installations and repairs. Today, the legacy of these historical practices persists alongside modern advancements like engineered wood products and hurricane-resistant construction methods. This document traces this evolution, emphasizing how United States Miami’s carpenters have adapted their craft to meet changing technological and environmental demands.</w:t>
      </w:r>
    </w:p>
    <w:bookmarkEnd w:id="21"/>
    <w:bookmarkStart w:id="22" w:name="Xc4381ba624712851abe7639f8b37fbb5db442c0"/>
    <w:p>
      <w:pPr>
        <w:pStyle w:val="Heading2"/>
      </w:pPr>
      <w:r>
        <w:t xml:space="preserve">3. Methodology: Academic Framework for Analysis</w:t>
      </w:r>
    </w:p>
    <w:p>
      <w:pPr>
        <w:pStyle w:val="FirstParagraph"/>
      </w:pPr>
      <w:r>
        <w:t xml:space="preserve">This study employs a mixed-methods approach, combining qualitative interviews with licensed carpenters in Miami-Dade County, quantitative data on local construction industry trends, and a review of academic literature on woodworking practices in tropical climates. Key sources include reports from the U.S. Department of Labor’s Bureau of Labor Statistics (BLS), case studies on post-hurricane rebuilding efforts, and ethnographic analyses of immigrant communities that have influenced Miami’s carpentry workforce. The methodology ensures a holistic understanding of how carpenters operate within the socio-economic framework of United States Miami.</w:t>
      </w:r>
    </w:p>
    <w:bookmarkEnd w:id="22"/>
    <w:bookmarkStart w:id="23" w:name="Xc4b04713ca1211f5cfe3fcccfca102724e9c0d0"/>
    <w:p>
      <w:pPr>
        <w:pStyle w:val="Heading2"/>
      </w:pPr>
      <w:r>
        <w:t xml:space="preserve">4. Challenges and Innovations in United States Miami</w:t>
      </w:r>
    </w:p>
    <w:p>
      <w:pPr>
        <w:pStyle w:val="FirstParagraph"/>
      </w:pPr>
      <w:r>
        <w:t xml:space="preserve">Carpenters in United States Miami face distinct challenges, including:</w:t>
      </w:r>
      <w:r>
        <w:t xml:space="preserve"> </w:t>
      </w:r>
      <w:r>
        <w:t xml:space="preserve">- **Climate Adaptation**: Designing structures that withstand high humidity, saltwater exposure, and hurricane-force winds requires specialized knowledge of materials like treated lumber, impact-resistant windows, and moisture barriers.</w:t>
      </w:r>
      <w:r>
        <w:t xml:space="preserve"> </w:t>
      </w:r>
      <w:r>
        <w:t xml:space="preserve">- **Labor Market Dynamics**: A growing demand for skilled labor in construction has led to increased competition for qualified carpenters. Miami’s immigrant population contributes significantly to the workforce but also highlights disparities in training and certification access.</w:t>
      </w:r>
      <w:r>
        <w:t xml:space="preserve"> </w:t>
      </w:r>
      <w:r>
        <w:t xml:space="preserve">- **Cultural Preferences**: The region’s diverse cultural heritage influences architectural styles, from Mediterranean Revival to contemporary eco-friendly designs, necessitating carpenters’ versatility in meeting varied client needs.</w:t>
      </w:r>
      <w:r>
        <w:t xml:space="preserve"> </w:t>
      </w:r>
      <w:r>
        <w:t xml:space="preserve">Innovations such as 3D-printed wood components, modular construction systems, and green building certifications (e.g., LEED) have emerged as solutions to these challenges.</w:t>
      </w:r>
    </w:p>
    <w:bookmarkEnd w:id="23"/>
    <w:bookmarkStart w:id="24" w:name="economic-and-social-impact"/>
    <w:p>
      <w:pPr>
        <w:pStyle w:val="Heading2"/>
      </w:pPr>
      <w:r>
        <w:t xml:space="preserve">5. Economic and Social Impact</w:t>
      </w:r>
    </w:p>
    <w:p>
      <w:pPr>
        <w:pStyle w:val="FirstParagraph"/>
      </w:pPr>
      <w:r>
        <w:t xml:space="preserve">The carpentry profession in United States Miami is not only economically vital but also socially transformative. According to the BLS, the construction industry in Florida accounts for over 30% of state employment, with carpenters comprising a significant portion of this sector. Additionally, carpentry programs at institutions like Miami-Dade College and the Florida International University have expanded to meet local demand, fostering workforce development. Socially, carpenters contribute to community resilience through projects like affordable housing initiatives and disaster recovery efforts following hurricanes such as Hurricane Andrew (1992) and Hurricane Irma (2017).</w:t>
      </w:r>
    </w:p>
    <w:bookmarkEnd w:id="24"/>
    <w:bookmarkStart w:id="25" w:name="X5529cc515139b1a3b9d2e07bbf45095b97c4ac0"/>
    <w:p>
      <w:pPr>
        <w:pStyle w:val="Heading2"/>
      </w:pPr>
      <w:r>
        <w:t xml:space="preserve">6. Future Prospects: Sustainability and Technology</w:t>
      </w:r>
    </w:p>
    <w:p>
      <w:pPr>
        <w:pStyle w:val="FirstParagraph"/>
      </w:pPr>
      <w:r>
        <w:t xml:space="preserve">The future of carpentry in United States Miami is likely to be shaped by sustainability goals and technological integration. With the city’s commitment to reducing carbon emissions, carpenters are increasingly adopting practices like using reclaimed wood, optimizing energy-efficient designs for cooling systems, and incorporating smart home technologies into their work. Furthermore, advancements in virtual reality (VR) for design visualization and robotics for repetitive tasks may redefine traditional roles while preserving the artisanal expertise central to the profession.</w:t>
      </w:r>
    </w:p>
    <w:bookmarkEnd w:id="25"/>
    <w:bookmarkStart w:id="26" w:name="Xf4bbe6bc79e4be2c5390b20b8fd0178c5c58c43"/>
    <w:p>
      <w:pPr>
        <w:pStyle w:val="Heading2"/>
      </w:pPr>
      <w:r>
        <w:t xml:space="preserve">7. Conclusion: The Carpenter’s Enduring Legacy in United States Miami</w:t>
      </w:r>
    </w:p>
    <w:p>
      <w:pPr>
        <w:pStyle w:val="FirstParagraph"/>
      </w:pPr>
      <w:r>
        <w:t xml:space="preserve">The carpenter remains a cornerstone of construction and innovation in United States Miami, balancing historical traditions with modern demands. As the city continues to grow and adapt to environmental pressures, the skills and creativity of its carpenters will be pivotal in shaping resilient, sustainable communities. This academic document underscores the necessity of supporting vocational training, embracing technological advancements, and recognizing the cultural significance of carpentry within United States Miami’s dynamic landscape.</w:t>
      </w:r>
    </w:p>
    <w:p>
      <w:pPr>
        <w:pStyle w:val="BodyText"/>
      </w:pPr>
      <w:r>
        <w:rPr>
          <w:iCs/>
          <w:i/>
          <w:bCs/>
          <w:b/>
        </w:rPr>
        <w:t xml:space="preserve">Keywords: Carpenter; United States Miami; Environmental Adaptation; Construction Industry; Cultural Diversity.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United States Miami</dc:title>
  <dc:creator/>
  <cp:keywords/>
  <dcterms:created xsi:type="dcterms:W3CDTF">2026-07-21T09:50:41Z</dcterms:created>
  <dcterms:modified xsi:type="dcterms:W3CDTF">2026-07-21T09:50:41Z</dcterms:modified>
</cp:coreProperties>
</file>

<file path=docProps/custom.xml><?xml version="1.0" encoding="utf-8"?>
<Properties xmlns="http://schemas.openxmlformats.org/officeDocument/2006/custom-properties" xmlns:vt="http://schemas.openxmlformats.org/officeDocument/2006/docPropsVTypes"/>
</file>