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2" w:name="Xbc212cda555ba68aa7e5d9b7db72389cdffbf42"/>
    <w:p>
      <w:pPr>
        <w:pStyle w:val="Heading1"/>
      </w:pPr>
      <w:r>
        <w:t xml:space="preserve">Abstract Academic Document: The Role of the Carpenter in the United States San Francisco</w:t>
      </w:r>
    </w:p>
    <w:bookmarkStart w:id="20" w:name="introduction"/>
    <w:p>
      <w:pPr>
        <w:pStyle w:val="Heading2"/>
      </w:pPr>
      <w:r>
        <w:t xml:space="preserve">Introduction</w:t>
      </w:r>
    </w:p>
    <w:p>
      <w:pPr>
        <w:pStyle w:val="FirstParagraph"/>
      </w:pPr>
      <w:r>
        <w:t xml:space="preserve">The carpenter, as a skilled artisan and custodian of architectural tradition, holds a pivotal role in shaping the built environment. In the United States San Francisco, where historical preservation and innovation converge, the study of carpentry transcends mere craftsmanship to become a subject of academic inquiry. This abstract explores the multifaceted contributions of carpenters to San Francisco’s architectural heritage, their adaptation to modern sustainability challenges, and their significance within both local communities and academic discourse. By examining the intersection of historical practice, contemporary methodologies, and cultural identity in San Francisco—a city renowned for its seismic resilience and eclectic design—the document underscores the enduring relevance of carpentry as a discipline worthy of scholarly exploration.</w:t>
      </w:r>
    </w:p>
    <w:bookmarkEnd w:id="20"/>
    <w:bookmarkStart w:id="21" w:name="methodology"/>
    <w:p>
      <w:pPr>
        <w:pStyle w:val="Heading2"/>
      </w:pPr>
      <w:r>
        <w:t xml:space="preserve">Methodology</w:t>
      </w:r>
    </w:p>
    <w:p>
      <w:pPr>
        <w:pStyle w:val="FirstParagraph"/>
      </w:pPr>
      <w:r>
        <w:t xml:space="preserve">This academic study employs a multidisciplinary approach, synthesizing archival research, ethnographic interviews with practicing carpenters, and case studies of landmark structures in the United States San Francisco. Data was gathered through primary sources such as blueprints, oral histories from master carpenters in districts like the Mission District and Presidio Heights, and secondary academic literature on architectural history. The methodology also incorporates comparative analysis of traditional wooden joinery techniques used in 19th-century Victorian homes versus modern practices involving engineered wood and seismic retrofitting. By situating the carpenter within San Francisco’s unique socio-geographic context—a city prone to earthquakes yet a global hub for innovation—the study bridges the gap between academic theory and practical application.</w:t>
      </w:r>
    </w:p>
    <w:bookmarkEnd w:id="21"/>
    <w:bookmarkStart w:id="23" w:name="historical_significance"/>
    <w:bookmarkStart w:id="22" w:name="X3ddbe064359364c5d6260beff72acbb3d51062c"/>
    <w:p>
      <w:pPr>
        <w:pStyle w:val="Heading2"/>
      </w:pPr>
      <w:r>
        <w:t xml:space="preserve">Historical Significance of Carpentry in San Francisco</w:t>
      </w:r>
    </w:p>
    <w:p>
      <w:pPr>
        <w:pStyle w:val="FirstParagraph"/>
      </w:pPr>
      <w:r>
        <w:t xml:space="preserve">The United States San Francisco has long been a crucible for architectural experimentation, with its 19th-century boom era witnessing the rise of the carpenter as a linchpin of urban development. During this period, carpenters constructed iconic structures such as Queen Anne-style residences in the Haight-Ashbury neighborhood and wooden wharves along the waterfront. The city’s timber-framed buildings, many still standing today, exemplify the ingenuity of early San Francisco carpenters who adapted their craft to local conditions. Notably, the use of redwood and Douglas fir in construction reflected both ecological resourcefulness and aesthetic priorities. Academic research into these historical practices has revealed how carpenters navigated challenges like fire hazards (a recurring threat in pre-modern San Francisco) through techniques such as raised foundations and non-combustible roofing materials.</w:t>
      </w:r>
    </w:p>
    <w:bookmarkEnd w:id="22"/>
    <w:bookmarkEnd w:id="23"/>
    <w:bookmarkStart w:id="25" w:name="modern_practices"/>
    <w:bookmarkStart w:id="24" w:name="modern-practices-and-sustainability"/>
    <w:p>
      <w:pPr>
        <w:pStyle w:val="Heading2"/>
      </w:pPr>
      <w:r>
        <w:t xml:space="preserve">Modern Practices and Sustainability</w:t>
      </w:r>
    </w:p>
    <w:p>
      <w:pPr>
        <w:pStyle w:val="FirstParagraph"/>
      </w:pPr>
      <w:r>
        <w:t xml:space="preserve">In contemporary United States San Francisco, carpenters face a dual mandate: preserving the city’s architectural legacy while embracing sustainable practices. Academic studies highlight the growing emphasis on green carpentry, which prioritizes recycled materials, low-impact adhesives, and energy-efficient designs. For instance, the retrofitting of historic buildings in districts like Telegraph Hill to meet modern seismic codes has required carpenters to blend traditional joinery with advanced engineering solutions such as steel reinforcement. This duality is a focal point for academic inquiry, as researchers explore how historical techniques can inform sustainable urban development without compromising cultural heritage. Collaborations between carpenters and institutions like the University of California, Berkeley, have yielded innovations in modular timber construction that align with San Francisco’s climate action goals.</w:t>
      </w:r>
    </w:p>
    <w:bookmarkEnd w:id="24"/>
    <w:bookmarkEnd w:id="25"/>
    <w:bookmarkStart w:id="27" w:name="cultural_and_academic_impact"/>
    <w:bookmarkStart w:id="26" w:name="cultural-and-academic-impact"/>
    <w:p>
      <w:pPr>
        <w:pStyle w:val="Heading2"/>
      </w:pPr>
      <w:r>
        <w:t xml:space="preserve">Cultural and Academic Impact</w:t>
      </w:r>
    </w:p>
    <w:p>
      <w:pPr>
        <w:pStyle w:val="FirstParagraph"/>
      </w:pPr>
      <w:r>
        <w:t xml:space="preserve">The carpenter’s role in the United States San Francisco extends beyond physical construction to encompass cultural preservation and community identity. Academic analyses emphasize how carpentry workshops, such as those at the San Francisco Craftsmen’s Collective, serve as spaces for intergenerational knowledge transfer. These institutions not only train new artisans but also document traditional methods through publications and digital archives—a practice vital to the field of architectural anthropology. Furthermore, the study of carpenters’ labor history in San Francisco has informed broader discussions about immigration and economic equity. For example, research into Chinese immigrant carpenters who contributed to the 19th-century construction boom highlights their overlooked role in shaping the city’s landscape, a topic increasingly explored in academic circles.</w:t>
      </w:r>
    </w:p>
    <w:bookmarkEnd w:id="26"/>
    <w:bookmarkEnd w:id="27"/>
    <w:bookmarkStart w:id="29" w:name="case_studies"/>
    <w:bookmarkStart w:id="28" w:name="case-studies-carpentry-in-action"/>
    <w:p>
      <w:pPr>
        <w:pStyle w:val="Heading2"/>
      </w:pPr>
      <w:r>
        <w:t xml:space="preserve">Case Studies: Carpentry in Action</w:t>
      </w:r>
    </w:p>
    <w:p>
      <w:pPr>
        <w:pStyle w:val="FirstParagraph"/>
      </w:pPr>
      <w:r>
        <w:t xml:space="preserve">To illustrate the practical and academic dimensions of carpentry, this document presents two case studies. First, the restoration of the 1876 St. Francis Hotel’s wooden beams involved meticulous research into 19th-century joinery techniques, with local carpenters collaborating with historians to ensure authenticity. Second, the development of the Salesforce Tower (a modern skyscraper) showcased how contemporary carpenters integrate timber into high-rise construction—a departure from traditional practices but reflective of San Francisco’s forward-thinking ethos. These examples underscore the adaptability of the carpenter’s craft and its relevance in both academic and professional contexts.</w:t>
      </w:r>
    </w:p>
    <w:bookmarkEnd w:id="28"/>
    <w:bookmarkEnd w:id="29"/>
    <w:bookmarkStart w:id="30" w:name="conclusion"/>
    <w:p>
      <w:pPr>
        <w:pStyle w:val="Heading2"/>
      </w:pPr>
      <w:r>
        <w:t xml:space="preserve">Conclusion</w:t>
      </w:r>
    </w:p>
    <w:p>
      <w:pPr>
        <w:pStyle w:val="FirstParagraph"/>
      </w:pPr>
      <w:r>
        <w:t xml:space="preserve">In conclusion, the study of the carpenter within the United States San Francisco reveals a profession deeply intertwined with history, culture, and innovation. Academic research into this field not only preserves technical knowledge but also sheds light on broader themes such as sustainability, cultural memory, and urban resilience. As San Francisco continues to evolve—a city where fog-cloaked hills meet cutting-edge technology—the carpenter remains a vital figure, bridging the past and future through their craft. This abstract underscores the necessity of elevating carpentry to a subject of academic rigor, ensuring that its contributions to the United States San Francisco’s legacy are both understood and celebrated.</w:t>
      </w:r>
    </w:p>
    <w:bookmarkEnd w:id="30"/>
    <w:bookmarkStart w:id="31" w:name="acknowledgments"/>
    <w:p>
      <w:pPr>
        <w:pStyle w:val="Heading2"/>
      </w:pPr>
      <w:r>
        <w:t xml:space="preserve">Acknowledgments</w:t>
      </w:r>
    </w:p>
    <w:p>
      <w:pPr>
        <w:pStyle w:val="FirstParagraph"/>
      </w:pPr>
      <w:r>
        <w:t xml:space="preserve">The author extends gratitude to the master carpenters of San Francisco, whose insights enriched this academic endeavor. Special thanks are also due to the archives of the San Francisco Planning Department and scholars at UC Berkeley’s Environmental Design College for their collaborative support.</w:t>
      </w:r>
    </w:p>
    <w:bookmarkEnd w:id="31"/>
    <w:p>
      <w:pPr>
        <w:pStyle w:val="BodyText"/>
      </w:pPr>
      <w:r>
        <w:t xml:space="preserve">Keywords: Abstract academic, Carpenter, United States San Francisco</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the United States San Francisco</dc:title>
  <dc:creator/>
  <dc:language>en</dc:language>
  <cp:keywords/>
  <dcterms:created xsi:type="dcterms:W3CDTF">2026-09-27T15:44:05Z</dcterms:created>
  <dcterms:modified xsi:type="dcterms:W3CDTF">2026-09-27T15:44:05Z</dcterms:modified>
</cp:coreProperties>
</file>

<file path=docProps/custom.xml><?xml version="1.0" encoding="utf-8"?>
<Properties xmlns="http://schemas.openxmlformats.org/officeDocument/2006/custom-properties" xmlns:vt="http://schemas.openxmlformats.org/officeDocument/2006/docPropsVTypes"/>
</file>