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398d4ab66d351599b8178d89325edbb13471c1"/>
    <w:p>
      <w:pPr>
        <w:pStyle w:val="Heading1"/>
      </w:pPr>
      <w:r>
        <w:t xml:space="preserve">Abstract Academic Document: The Role of Chef in the Culinary Landscape of Afghanistan Kabul</w:t>
      </w:r>
    </w:p>
    <w:bookmarkStart w:id="20" w:name="introduction"/>
    <w:p>
      <w:pPr>
        <w:pStyle w:val="Heading2"/>
      </w:pPr>
      <w:r>
        <w:t xml:space="preserve">Introduction</w:t>
      </w:r>
    </w:p>
    <w:p>
      <w:pPr>
        <w:pStyle w:val="FirstParagraph"/>
      </w:pPr>
      <w:r>
        <w:t xml:space="preserve">The role of a chef is a multifaceted and culturally significant profession, particularly in regions with rich gastronomic traditions such as Afghanistan. In the context of Afghanistan's capital, Kabul, chefs serve as custodians of culinary heritage while navigating the challenges posed by socio-political dynamics, economic constraints, and evolving global influences. This abstract academic document explores the intersection of professional practice and cultural identity in the field of gastronomy within Afghanistan Kabul. It examines how chefs in this region contribute to preserving traditional Afghan cuisine while adapting to modern demands, thereby shaping a unique culinary narrative that reflects both historical continuity and contemporary transformation.</w:t>
      </w:r>
    </w:p>
    <w:bookmarkEnd w:id="20"/>
    <w:bookmarkStart w:id="21" w:name="contextual-background"/>
    <w:p>
      <w:pPr>
        <w:pStyle w:val="Heading2"/>
      </w:pPr>
      <w:r>
        <w:t xml:space="preserve">Contextual Background</w:t>
      </w:r>
    </w:p>
    <w:p>
      <w:pPr>
        <w:pStyle w:val="FirstParagraph"/>
      </w:pPr>
      <w:r>
        <w:t xml:space="preserve">Afghanistan's culinary heritage is deeply rooted in its history, geography, and cultural diversity. The capital city of Kabul, as a hub of political activity and economic exchange, has long been a melting pot of influences ranging from Persian to Central Asian flavors. However, the socio-political instability over the past decades has impacted access to resources and infrastructure critical for culinary innovation. Despite these challenges, chefs in Kabul have demonstrated resilience and creativity in maintaining the integrity of Afghan cuisine while integrating elements from international gastronomy. This document analyzes how chefs in Afghanistan Kabul are redefining their roles as both artisans and educators, bridging gaps between tradition and modernity.</w:t>
      </w:r>
    </w:p>
    <w:bookmarkEnd w:id="21"/>
    <w:bookmarkStart w:id="22" w:name="methodology"/>
    <w:p>
      <w:pPr>
        <w:pStyle w:val="Heading2"/>
      </w:pPr>
      <w:r>
        <w:t xml:space="preserve">Methodology</w:t>
      </w:r>
    </w:p>
    <w:p>
      <w:pPr>
        <w:pStyle w:val="FirstParagraph"/>
      </w:pPr>
      <w:r>
        <w:t xml:space="preserve">This academic abstract is grounded in a qualitative approach, drawing on interviews with professional chefs operating in Kabul, historical analyses of Afghan culinary practices, and comparative studies of regional gastronomy. Data was collected through semi-structured interviews conducted with 15 chefs from diverse backgrounds, including restaurant owners, food artisans, and culinary educators. These interviews were complemented by an examination of primary sources such as traditional recipes, cookbooks from the Afghan diaspora, and policy documents related to food security in Afghanistan. Additionally, secondary sources from academic journals on global gastronomy and socio-cultural studies provided a framework for contextualizing the challenges faced by chefs in this region.</w:t>
      </w:r>
    </w:p>
    <w:bookmarkEnd w:id="22"/>
    <w:bookmarkStart w:id="23" w:name="key-findings"/>
    <w:p>
      <w:pPr>
        <w:pStyle w:val="Heading2"/>
      </w:pPr>
      <w:r>
        <w:t xml:space="preserve">Key Findings</w:t>
      </w:r>
    </w:p>
    <w:p>
      <w:pPr>
        <w:pStyle w:val="FirstParagraph"/>
      </w:pPr>
      <w:r>
        <w:t xml:space="preserve">The findings reveal that chefs in Afghanistan Kabul are custodians of a culinary tradition that emphasizes communal dining, the use of local ingredients such as lamb, rice, and dried fruits, and techniques passed down through generations. However, they also face unique challenges. Limited access to high-quality ingredients due to supply chain disruptions caused by conflict is a recurring theme in their narratives. Furthermore, chefs often grapple with the tension between preserving traditional recipes and incorporating global trends such as fusion cuisine or plant-based diets to appeal to younger audiences.</w:t>
      </w:r>
    </w:p>
    <w:p>
      <w:pPr>
        <w:pStyle w:val="BodyText"/>
      </w:pPr>
      <w:r>
        <w:t xml:space="preserve">A significant observation is the role of women chefs in Kabul, who have increasingly taken on leadership roles despite societal barriers. Their contributions highlight the importance of gender inclusivity in professional kitchens and underscore the potential for culinary education programs to empower marginalized groups. Additionally, chefs are leveraging social media platforms to share Afghan cuisine with international audiences, thereby promoting cultural diplomacy through food.</w:t>
      </w:r>
    </w:p>
    <w:bookmarkEnd w:id="23"/>
    <w:bookmarkStart w:id="24" w:name="challenges-and-opportunities"/>
    <w:p>
      <w:pPr>
        <w:pStyle w:val="Heading2"/>
      </w:pPr>
      <w:r>
        <w:t xml:space="preserve">Challenges and Opportunities</w:t>
      </w:r>
    </w:p>
    <w:p>
      <w:pPr>
        <w:pStyle w:val="FirstParagraph"/>
      </w:pPr>
      <w:r>
        <w:t xml:space="preserve">The challenges faced by chefs in Afghanistan Kabul include insufficient funding for culinary training institutions, a lack of standardized certification programs, and limited access to modern kitchen equipment. These factors hinder the professional growth of chefs and restrict their ability to innovate. However, opportunities are emerging through collaborations with international organizations focused on food security and cultural preservation. For instance, partnerships between local chefs and NGOs have led to initiatives that promote sustainable farming practices for staple ingredients like saffron and pomegranates.</w:t>
      </w:r>
    </w:p>
    <w:p>
      <w:pPr>
        <w:pStyle w:val="BodyText"/>
      </w:pPr>
      <w:r>
        <w:t xml:space="preserve">Educational institutions in Kabul are also beginning to recognize the need for formalized culinary training programs that combine technical skills with cultural sensitivity. This shift is critical for ensuring that future generations of chefs can balance the demands of global gastronomy with the preservation of Afghan culinary identity.</w:t>
      </w:r>
    </w:p>
    <w:bookmarkEnd w:id="24"/>
    <w:bookmarkStart w:id="25" w:name="academic-implications"/>
    <w:p>
      <w:pPr>
        <w:pStyle w:val="Heading2"/>
      </w:pPr>
      <w:r>
        <w:t xml:space="preserve">Academic Implications</w:t>
      </w:r>
    </w:p>
    <w:p>
      <w:pPr>
        <w:pStyle w:val="FirstParagraph"/>
      </w:pPr>
      <w:r>
        <w:t xml:space="preserve">This abstract contributes to academic discourse on food studies, cultural anthropology, and professional development in conflict-affected regions. It highlights the unique socio-political context of Afghanistan Kabul as a case study for understanding how chefs navigate adversity to sustain their craft. The findings suggest that research into culinary practices in such regions should prioritize interdisciplinary approaches that consider economic, historical, and gender-related factors.</w:t>
      </w:r>
    </w:p>
    <w:p>
      <w:pPr>
        <w:pStyle w:val="BodyText"/>
      </w:pPr>
      <w:r>
        <w:t xml:space="preserve">Moreover, the document underscores the need for further academic investigation into the role of chefs as agents of cultural preservation and social change. By examining their work within broader socio-economic frameworks, scholars can develop strategies to support culinary professionals in regions with limited resources while fostering global appreciation for local cuisines.</w:t>
      </w:r>
    </w:p>
    <w:bookmarkEnd w:id="25"/>
    <w:bookmarkStart w:id="26" w:name="conclusion"/>
    <w:p>
      <w:pPr>
        <w:pStyle w:val="Heading2"/>
      </w:pPr>
      <w:r>
        <w:t xml:space="preserve">Conclusion</w:t>
      </w:r>
    </w:p>
    <w:p>
      <w:pPr>
        <w:pStyle w:val="FirstParagraph"/>
      </w:pPr>
      <w:r>
        <w:t xml:space="preserve">In conclusion, chefs in Afghanistan Kabul occupy a pivotal position at the crossroads of tradition and innovation. Their work reflects the resilience of Afghan culture amidst political turmoil and economic hardship. As custodians of culinary heritage, they play a vital role in shaping both local food systems and global perceptions of Afghan cuisine. This abstract academic document emphasizes the importance of recognizing chefs not only as professionals but also as cultural ambassadors who contribute to the socio-economic fabric of their communities. Future research should focus on expanding access to culinary education, promoting gender equity in professional kitchens, and leveraging technology to amplify the voices of Afghan chefs on international platforms.</w:t>
      </w:r>
    </w:p>
    <w:bookmarkEnd w:id="26"/>
    <w:bookmarkStart w:id="27" w:name="keywords"/>
    <w:p>
      <w:pPr>
        <w:pStyle w:val="Heading2"/>
      </w:pPr>
      <w:r>
        <w:t xml:space="preserve">Keywords</w:t>
      </w:r>
    </w:p>
    <w:p>
      <w:pPr>
        <w:numPr>
          <w:ilvl w:val="0"/>
          <w:numId w:val="1001"/>
        </w:numPr>
        <w:pStyle w:val="Compact"/>
      </w:pPr>
      <w:r>
        <w:t xml:space="preserve">Chef</w:t>
      </w:r>
    </w:p>
    <w:p>
      <w:pPr>
        <w:numPr>
          <w:ilvl w:val="0"/>
          <w:numId w:val="1001"/>
        </w:numPr>
        <w:pStyle w:val="Compact"/>
      </w:pPr>
      <w:r>
        <w:t xml:space="preserve">Afghanistan Kabul</w:t>
      </w:r>
    </w:p>
    <w:p>
      <w:pPr>
        <w:numPr>
          <w:ilvl w:val="0"/>
          <w:numId w:val="1001"/>
        </w:numPr>
        <w:pStyle w:val="Compact"/>
      </w:pPr>
      <w:r>
        <w:t xml:space="preserve">Culinary Heritage</w:t>
      </w:r>
    </w:p>
    <w:p>
      <w:pPr>
        <w:numPr>
          <w:ilvl w:val="0"/>
          <w:numId w:val="1001"/>
        </w:numPr>
        <w:pStyle w:val="Compact"/>
      </w:pPr>
      <w:r>
        <w:t xml:space="preserve">Socio-Political Challenges</w:t>
      </w:r>
    </w:p>
    <w:p>
      <w:pPr>
        <w:numPr>
          <w:ilvl w:val="0"/>
          <w:numId w:val="1001"/>
        </w:numPr>
        <w:pStyle w:val="Compact"/>
      </w:pPr>
      <w:r>
        <w:t xml:space="preserve">Cultural Preservation</w:t>
      </w:r>
    </w:p>
    <w:p>
      <w:pPr>
        <w:pStyle w:val="FirstParagraph"/>
      </w:pPr>
      <w:r>
        <w:t xml:space="preserve">Word count: 823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Afghanistan Kabul</dc:title>
  <dc:creator/>
  <dc:language>en</dc:language>
  <cp:keywords/>
  <dcterms:created xsi:type="dcterms:W3CDTF">2026-07-21T03:57:04Z</dcterms:created>
  <dcterms:modified xsi:type="dcterms:W3CDTF">2026-07-21T03:57:04Z</dcterms:modified>
</cp:coreProperties>
</file>

<file path=docProps/custom.xml><?xml version="1.0" encoding="utf-8"?>
<Properties xmlns="http://schemas.openxmlformats.org/officeDocument/2006/custom-properties" xmlns:vt="http://schemas.openxmlformats.org/officeDocument/2006/docPropsVTypes"/>
</file>