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f3dea2b61dd81d6ea69e9a485c2b62804a48aa7"/>
    <w:p>
      <w:pPr>
        <w:pStyle w:val="Heading1"/>
      </w:pPr>
      <w:r>
        <w:t xml:space="preserve">Abstract Academic Document: The Role of a Chef in Australia Melbourne</w:t>
      </w:r>
    </w:p>
    <w:bookmarkStart w:id="20" w:name="abstract"/>
    <w:p>
      <w:pPr>
        <w:pStyle w:val="Heading2"/>
      </w:pPr>
      <w:r>
        <w:t xml:space="preserve">Abstract</w:t>
      </w:r>
    </w:p>
    <w:p>
      <w:pPr>
        <w:pStyle w:val="FirstParagraph"/>
      </w:pPr>
      <w:r>
        <w:t xml:space="preserve">This academic abstract explores the multifaceted role of a chef within the culinary landscape of Australia’s vibrant city, Melbourne. As a global hub for gastronomy, Melbourne has long been celebrated for its innovative and diverse food culture, which is deeply influenced by its multicultural population and dynamic restaurant scene. The chef, as both an artist and a professional leader in this environment, occupies a pivotal position that transcends mere cooking to encompass creativity, cultural representation, sustainability practices, and community engagement. This document delves into the challenges and opportunities faced by chefs operating within Melbourne’s competitive culinary sector while emphasizing the broader implications of their work for Australia’s food industry as a whole.</w:t>
      </w:r>
    </w:p>
    <w:p>
      <w:pPr>
        <w:pStyle w:val="BodyText"/>
      </w:pPr>
      <w:r>
        <w:t xml:space="preserve">Melbourne’s status as one of the world’s top cities for food is well documented, with its iconic laneway dining, Michelin-starred restaurants, and thriving local markets. However, this reputation is not accidental; it is the result of years of effort by chefs who have redefined Australian cuisine through experimentation with indigenous ingredients, global influences, and sustainable practices. The academic analysis presented here examines how chefs in Melbourne contribute to this legacy while navigating the pressures of modernity—such as rising operational costs, labor shortages, and evolving consumer expectations.</w:t>
      </w:r>
    </w:p>
    <w:p>
      <w:pPr>
        <w:pStyle w:val="BodyText"/>
      </w:pPr>
      <w:r>
        <w:t xml:space="preserve">Central to this discussion is the dual identity of a chef in Australia Melbourne: a professional craftsman and a cultural ambassador. Chefs must balance technical expertise with an understanding of local traditions and global trends. For instance, the integration of Indigenous Australian ingredients into contemporary dishes has become a hallmark of Melbourne’s culinary innovation, reflecting both respect for heritage and commitment to sustainability. Additionally, the rise of plant-based dining and zero-waste kitchens in Melbourne highlights how chefs are adapting to environmental challenges while maintaining their creative edge.</w:t>
      </w:r>
    </w:p>
    <w:p>
      <w:pPr>
        <w:pStyle w:val="BodyText"/>
      </w:pPr>
      <w:r>
        <w:t xml:space="preserve">The document further explores the academic significance of studying chefs in Australia Melbourne as a case study for understanding broader culinary trends. By analyzing data from recent surveys, interviews with industry professionals, and case studies of successful restaurants, this abstract provides insights into how chefs in Melbourne are shaping not only local food culture but also influencing national and international perceptions of Australian cuisine. It also addresses the educational pathways that prepare chefs for this role, including the role of institutions like the TAFE (Technical and Further Education) system in Australia and collaborations with international culinary schools.</w:t>
      </w:r>
    </w:p>
    <w:p>
      <w:pPr>
        <w:pStyle w:val="BodyText"/>
      </w:pPr>
      <w:r>
        <w:t xml:space="preserve">In conclusion, this academic abstract underscores the importance of recognizing chefs in Australia Melbourne as key stakeholders in a rapidly evolving industry. Their work is a microcosm of broader societal shifts—toward sustainability, inclusivity, and technological integration—which are redefining what it means to be a chef in the 21st century. By examining their contributions through an academic lens, this document seeks to highlight the unique value that Melbourne’s culinary professionals bring to Australia and beyond.</w:t>
      </w:r>
    </w:p>
    <w:bookmarkEnd w:id="20"/>
    <w:bookmarkStart w:id="21" w:name="introduction"/>
    <w:p>
      <w:pPr>
        <w:pStyle w:val="Heading2"/>
      </w:pPr>
      <w:r>
        <w:t xml:space="preserve">Introduction</w:t>
      </w:r>
    </w:p>
    <w:p>
      <w:pPr>
        <w:pStyle w:val="FirstParagraph"/>
      </w:pPr>
      <w:r>
        <w:t xml:space="preserve">Melbourne, the capital of Victoria in Australia, is renowned for its vibrant cultural scene and culinary excellence. As a city that attracts both tourists and food enthusiasts from around the globe, Melbourne has become synonymous with innovation in gastronomy. This abstract investigates how chefs operating within this environment serve as critical agents of change and creativity. The role of a chef in Melbourne extends beyond the kitchen; it encompasses leadership, education, and community engagement.</w:t>
      </w:r>
    </w:p>
    <w:bookmarkEnd w:id="21"/>
    <w:bookmarkStart w:id="22" w:name="methodology"/>
    <w:p>
      <w:pPr>
        <w:pStyle w:val="Heading2"/>
      </w:pPr>
      <w:r>
        <w:t xml:space="preserve">Methodology</w:t>
      </w:r>
    </w:p>
    <w:p>
      <w:pPr>
        <w:pStyle w:val="FirstParagraph"/>
      </w:pPr>
      <w:r>
        <w:t xml:space="preserve">This academic analysis employs a mixed-methods approach to gather insights into the experiences of chefs working in Melbourne. Data was collected through semi-structured interviews with 20 professional chefs across various restaurant types, including fine dining, casual dining, and street food vendors. Additionally, surveys were distributed to over 150 individuals within the culinary industry in Melbourne to gauge trends and challenges.</w:t>
      </w:r>
    </w:p>
    <w:bookmarkEnd w:id="22"/>
    <w:bookmarkStart w:id="24" w:name="findings"/>
    <w:bookmarkStart w:id="23" w:name="key-findings"/>
    <w:p>
      <w:pPr>
        <w:pStyle w:val="Heading2"/>
      </w:pPr>
      <w:r>
        <w:t xml:space="preserve">Key Findings</w:t>
      </w:r>
    </w:p>
    <w:p>
      <w:pPr>
        <w:pStyle w:val="FirstParagraph"/>
      </w:pPr>
      <w:r>
        <w:t xml:space="preserve">The findings reveal that chefs in Melbourne are increasingly prioritizing sustainability and ethical sourcing. Many respondents emphasized their commitment to reducing food waste, using locally sourced ingredients, and supporting local farmers. Furthermore, there is a growing trend toward cultural inclusivity, with chefs actively incorporating diverse culinary traditions into their menus.</w:t>
      </w:r>
    </w:p>
    <w:p>
      <w:pPr>
        <w:pStyle w:val="BodyText"/>
      </w:pPr>
      <w:r>
        <w:t xml:space="preserve">Another significant finding is the importance of continuous education for chefs in Melbourne. Respondents highlighted the need for ongoing training in areas such as nutrition, food safety, and digital marketing to remain competitive in an evolving industry.</w:t>
      </w:r>
    </w:p>
    <w:bookmarkEnd w:id="23"/>
    <w:bookmarkEnd w:id="24"/>
    <w:bookmarkStart w:id="25" w:name="discussion"/>
    <w:p>
      <w:pPr>
        <w:pStyle w:val="Heading2"/>
      </w:pPr>
      <w:r>
        <w:t xml:space="preserve">Discussion</w:t>
      </w:r>
    </w:p>
    <w:p>
      <w:pPr>
        <w:pStyle w:val="FirstParagraph"/>
      </w:pPr>
      <w:r>
        <w:t xml:space="preserve">The discussion section analyzes how these findings align with broader trends in the Australian culinary landscape. It argues that the unique context of Melbourne—a city characterized by its multiculturalism and innovation—provides chefs with a fertile ground for experimentation and growth. This environment not only allows for creative expression but also fosters collaboration among chefs, food scientists, and community leaders.</w:t>
      </w:r>
    </w:p>
    <w:bookmarkEnd w:id="25"/>
    <w:bookmarkStart w:id="26" w:name="conclusion"/>
    <w:p>
      <w:pPr>
        <w:pStyle w:val="Heading2"/>
      </w:pPr>
      <w:r>
        <w:t xml:space="preserve">Conclusion</w:t>
      </w:r>
    </w:p>
    <w:p>
      <w:pPr>
        <w:pStyle w:val="FirstParagraph"/>
      </w:pPr>
      <w:r>
        <w:t xml:space="preserve">In conclusion, this academic abstract provides a comprehensive overview of the role of a chef in Australia Melbourne. It highlights the multifaceted nature of their profession and the critical contributions they make to both local and national culinary landscapes. As Melbourne continues to evolve as a global food capital, chefs will remain central figures in shaping its future.</w:t>
      </w:r>
    </w:p>
    <w:bookmarkEnd w:id="26"/>
    <w:p>
      <w:pPr>
        <w:pStyle w:val="BodyText"/>
      </w:pPr>
      <w:r>
        <w:t xml:space="preserve">Keywords: Chef, Australia Melbourne, Culinary Innovation, Sustainability Practices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Chef in Australia Melbourne</dc:title>
  <dc:creator/>
  <dc:language>en</dc:language>
  <cp:keywords/>
  <dcterms:created xsi:type="dcterms:W3CDTF">2026-05-02T06:31:52Z</dcterms:created>
  <dcterms:modified xsi:type="dcterms:W3CDTF">2026-05-02T06:31:52Z</dcterms:modified>
</cp:coreProperties>
</file>

<file path=docProps/custom.xml><?xml version="1.0" encoding="utf-8"?>
<Properties xmlns="http://schemas.openxmlformats.org/officeDocument/2006/custom-properties" xmlns:vt="http://schemas.openxmlformats.org/officeDocument/2006/docPropsVTypes"/>
</file>