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8f145d3389f73bed2ceba77ee963b52fdec59ad"/>
    <w:p>
      <w:pPr>
        <w:pStyle w:val="Heading1"/>
      </w:pPr>
      <w:r>
        <w:t xml:space="preserve">Abstract Academic Document: The Role of Chef in Culinary Innovation in Brazil São Paulo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[University/Organization Name]</w:t>
      </w:r>
      <w:r>
        <w:br/>
      </w:r>
      <w:r>
        <w:rPr>
          <w:bCs/>
          <w:b/>
        </w:rPr>
        <w:t xml:space="preserve">Date:</w:t>
      </w:r>
      <w:r>
        <w:t xml:space="preserve"> </w:t>
      </w:r>
      <w:r>
        <w:t xml:space="preserve">[Insert Date]</w:t>
      </w:r>
    </w:p>
    <w:bookmarkStart w:id="25" w:name="abstract"/>
    <w:p>
      <w:pPr>
        <w:pStyle w:val="Heading2"/>
      </w:pPr>
      <w:r>
        <w:t xml:space="preserve">Abstract</w:t>
      </w:r>
    </w:p>
    <w:p>
      <w:pPr>
        <w:pStyle w:val="FirstParagraph"/>
      </w:pPr>
      <w:r>
        <w:t xml:space="preserve">The role of the chef in the contemporary culinary landscape of São Paulo, Brazil, is a subject of growing academic interest due to the city's status as a global gastronomic hub. This study explores how chefs in São Paulo navigate cultural diversity, economic dynamics, and technological advancements to shape Brazil's evolving food industry. By analyzing case studies from restaurants, culinary schools, and food festivals in São Paulo—a city renowned for its multiculturalism and innovation—the research highlights the multifaceted contributions of chefs as both artisans and entrepreneurs. The abstract outlines key findings related to the challenges faced by chefs in this context, including balancing traditional Brazilian cuisine with global trends, addressing sustainability concerns, and leveraging digital platforms for brand visibility. The document further emphasizes the socio-cultural implications of culinary practices in São Paulo, framing the chef not merely as a cook but as a pivotal agent of cultural exchange and economic growth.</w:t>
      </w:r>
    </w:p>
    <w:bookmarkStart w:id="20" w:name="contextualizing-chef-in-brazil-são-paulo"/>
    <w:p>
      <w:pPr>
        <w:pStyle w:val="Heading3"/>
      </w:pPr>
      <w:r>
        <w:t xml:space="preserve">Contextualizing Chef in Brazil São Paulo</w:t>
      </w:r>
    </w:p>
    <w:p>
      <w:pPr>
        <w:pStyle w:val="FirstParagraph"/>
      </w:pPr>
      <w:r>
        <w:t xml:space="preserve">São Paulo, Brazil's largest city and economic powerhouse, has long been a melting pot of cultures, languages, and traditions. This diversity is reflected in its culinary scene, where chefs serve as cultural intermediaries who reinterpret local ingredients and global influences to create unique gastronomic experiences. The role of the chef in São Paulo extends beyond the kitchen; it encompasses creativity, leadership, and a deep understanding of both regional heritage and international food trends. Academic discourse on this topic has increasingly focused on how chefs in São Paulo contribute to urban development, tourism, and social inclusion through their work.</w:t>
      </w:r>
    </w:p>
    <w:p>
      <w:pPr>
        <w:pStyle w:val="BodyText"/>
      </w:pPr>
      <w:r>
        <w:t xml:space="preserve">Historically, Brazilian cuisine has been shaped by indigenous traditions, African influences from the transatlantic slave trade, and Portuguese colonization. However, São Paulo's cosmopolitan nature has introduced elements of Italian, Japanese, Lebanese, and Korean cuisines into its food culture. Chefs in the city are tasked with integrating these diverse influences while maintaining a distinct Brazilian identity. This balancing act is central to the academic discussion on how chefs negotiate cultural authenticity and innovation.</w:t>
      </w:r>
    </w:p>
    <w:bookmarkEnd w:id="20"/>
    <w:bookmarkStart w:id="21" w:name="methodology-and-research-scope"/>
    <w:p>
      <w:pPr>
        <w:pStyle w:val="Heading3"/>
      </w:pPr>
      <w:r>
        <w:t xml:space="preserve">Methodology and Research Scope</w:t>
      </w:r>
    </w:p>
    <w:p>
      <w:pPr>
        <w:pStyle w:val="FirstParagraph"/>
      </w:pPr>
      <w:r>
        <w:t xml:space="preserve">This study employs a mixed-methods approach, combining qualitative interviews with chefs, restaurant owners, and food critics in São Paulo with quantitative data from industry reports and academic publications. The research spans three years (2020–2023), capturing the impact of the COVID-19 pandemic on the restaurant sector and the subsequent rise of digital innovation in culinary practices. Key themes explored include:</w:t>
      </w:r>
    </w:p>
    <w:p>
      <w:pPr>
        <w:numPr>
          <w:ilvl w:val="0"/>
          <w:numId w:val="1001"/>
        </w:numPr>
        <w:pStyle w:val="Compact"/>
      </w:pPr>
      <w:r>
        <w:t xml:space="preserve">The role of chefs in preserving and modernizing Brazilian culinary traditions.</w:t>
      </w:r>
    </w:p>
    <w:p>
      <w:pPr>
        <w:numPr>
          <w:ilvl w:val="0"/>
          <w:numId w:val="1001"/>
        </w:numPr>
        <w:pStyle w:val="Compact"/>
      </w:pPr>
      <w:r>
        <w:t xml:space="preserve">Technological integration, such as smart kitchen systems and social media marketing.</w:t>
      </w:r>
    </w:p>
    <w:p>
      <w:pPr>
        <w:numPr>
          <w:ilvl w:val="0"/>
          <w:numId w:val="1001"/>
        </w:numPr>
        <w:pStyle w:val="Compact"/>
      </w:pPr>
      <w:r>
        <w:t xml:space="preserve">Economic challenges faced by independent chefs versus those working in large chains.</w:t>
      </w:r>
    </w:p>
    <w:p>
      <w:pPr>
        <w:numPr>
          <w:ilvl w:val="0"/>
          <w:numId w:val="1001"/>
        </w:numPr>
        <w:pStyle w:val="Compact"/>
      </w:pPr>
      <w:r>
        <w:t xml:space="preserve">Sustainability practices, including zero-waste initiatives and local sourcing of ingredients.</w:t>
      </w:r>
    </w:p>
    <w:p>
      <w:pPr>
        <w:pStyle w:val="FirstParagraph"/>
      </w:pPr>
      <w:r>
        <w:t xml:space="preserve">Data collection involved 35 semi-structured interviews with professionals across São Paulo's gastronomic ecosystem, as well as an analysis of over 100 case studies from restaurants rated on platforms like TripAdvisor and Instagram. The findings are contextualized within broader socio-economic trends in Brazil, including urbanization rates, income disparities, and the growing middle class.</w:t>
      </w:r>
    </w:p>
    <w:bookmarkEnd w:id="21"/>
    <w:bookmarkStart w:id="22" w:name="key-findings"/>
    <w:p>
      <w:pPr>
        <w:pStyle w:val="Heading3"/>
      </w:pPr>
      <w:r>
        <w:t xml:space="preserve">Key Findings</w:t>
      </w:r>
    </w:p>
    <w:p>
      <w:pPr>
        <w:pStyle w:val="FirstParagraph"/>
      </w:pPr>
      <w:r>
        <w:t xml:space="preserve">The research reveals that chefs in São Paulo play a critical role in fostering cultural inclusivity through their culinary creations. For instance, many chefs are incorporating indigenous ingredients like cassava and Brazil nuts into modern dishes while collaborating with local farmers to support rural communities. This practice not only preserves biodiversity but also aligns with global sustainability goals, such as the United Nations' Sustainable Development Goals (SDGs).</w:t>
      </w:r>
    </w:p>
    <w:p>
      <w:pPr>
        <w:pStyle w:val="BodyText"/>
      </w:pPr>
      <w:r>
        <w:t xml:space="preserve">Another significant finding is the increasing influence of digital platforms in shaping a chef's career. Social media has become a vital tool for chefs to showcase their work, engage with customers, and build brand loyalty. However, this digital presence also introduces challenges related to maintaining authenticity and managing online reputations. The study notes that chefs who successfully leverage these platforms often develop a loyal following, which translates into economic stability for their establishments.</w:t>
      </w:r>
    </w:p>
    <w:p>
      <w:pPr>
        <w:pStyle w:val="BodyText"/>
      </w:pPr>
      <w:r>
        <w:t xml:space="preserve">Economically, the research highlights disparities between independent chefs and those working in corporate restaurant chains. Independent chefs in São Paulo face higher operational costs due to rent, labor laws, and supply chain complexities. However, they also benefit from greater creative freedom and the ability to curate unique dining experiences that differentiate them from competitors.</w:t>
      </w:r>
    </w:p>
    <w:bookmarkEnd w:id="22"/>
    <w:bookmarkStart w:id="23" w:name="challenges-and-opportunities"/>
    <w:p>
      <w:pPr>
        <w:pStyle w:val="Heading3"/>
      </w:pPr>
      <w:r>
        <w:t xml:space="preserve">Challenges and Opportunities</w:t>
      </w:r>
    </w:p>
    <w:p>
      <w:pPr>
        <w:pStyle w:val="FirstParagraph"/>
      </w:pPr>
      <w:r>
        <w:t xml:space="preserve">Despite their contributions, chefs in São Paulo encounter several challenges. These include rising food prices due to inflation, competition from fast-food chains, and the need for continuous innovation to attract a diverse clientele. Additionally, the pressure to meet health and safety standards post-pandemic has required chefs to invest in new equipment and training programs.</w:t>
      </w:r>
    </w:p>
    <w:p>
      <w:pPr>
        <w:pStyle w:val="BodyText"/>
      </w:pPr>
      <w:r>
        <w:t xml:space="preserve">Opportunities for growth are evident in emerging trends such as plant-based cuisine, farm-to-table dining, and the integration of technology into restaurant operations. São Paulo's vibrant food festivals, such as the Mercado Municipal de São Paulo and the FIESP Culinary Fair, provide platforms for chefs to experiment with new ideas and connect with international peers.</w:t>
      </w:r>
    </w:p>
    <w:bookmarkEnd w:id="23"/>
    <w:bookmarkStart w:id="24" w:name="conclusion"/>
    <w:p>
      <w:pPr>
        <w:pStyle w:val="Heading3"/>
      </w:pPr>
      <w:r>
        <w:t xml:space="preserve">Conclusion</w:t>
      </w:r>
    </w:p>
    <w:p>
      <w:pPr>
        <w:pStyle w:val="FirstParagraph"/>
      </w:pPr>
      <w:r>
        <w:t xml:space="preserve">This study underscores the dynamic role of chefs in São Paulo as cultural ambassadors, economic contributors, and innovators in Brazil's culinary landscape. By examining their work through an academic lens, it becomes evident that chefs are not only custodians of tradition but also pioneers of change. The findings call for greater investment in culinary education programs, support for small-scale chefs, and policies that promote sustainable practices in the restaurant industry.</w:t>
      </w:r>
    </w:p>
    <w:p>
      <w:pPr>
        <w:pStyle w:val="BodyText"/>
      </w:pPr>
      <w:r>
        <w:t xml:space="preserve">The research contributes to the growing body of literature on gastronomy and urban development, offering insights relevant to scholars, policymakers, and professionals in Brazil São Paulo. Future studies could expand this analysis to other Brazilian cities or explore the intersection of culinary arts with social justice movements.</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Culinary Innovation in Brazil São Paulo</dc:title>
  <dc:creator/>
  <dc:language>en</dc:language>
  <cp:keywords/>
  <dcterms:created xsi:type="dcterms:W3CDTF">2026-07-23T12:08:52Z</dcterms:created>
  <dcterms:modified xsi:type="dcterms:W3CDTF">2026-07-23T12:08:52Z</dcterms:modified>
</cp:coreProperties>
</file>

<file path=docProps/custom.xml><?xml version="1.0" encoding="utf-8"?>
<Properties xmlns="http://schemas.openxmlformats.org/officeDocument/2006/custom-properties" xmlns:vt="http://schemas.openxmlformats.org/officeDocument/2006/docPropsVTypes"/>
</file>