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Canada</w:t>
      </w:r>
      <w:r>
        <w:t xml:space="preserve"> </w:t>
      </w:r>
      <w:r>
        <w:t xml:space="preserve">Toronto's</w:t>
      </w:r>
      <w:r>
        <w:t xml:space="preserve"> </w:t>
      </w:r>
      <w:r>
        <w:t xml:space="preserve">Culinary</w:t>
      </w:r>
      <w:r>
        <w:t xml:space="preserve"> </w:t>
      </w:r>
      <w:r>
        <w:t xml:space="preserve">Landscape</w:t>
      </w:r>
    </w:p>
    <w:p>
      <w:pPr>
        <w:pStyle w:val="FirstParagraph"/>
      </w:pPr>
      <w:r>
        <w:t xml:space="preserve">```html</w:t>
      </w:r>
    </w:p>
    <w:bookmarkStart w:id="27" w:name="Xe45e582b05204d9182650eeeedf30f7d3f84ce6"/>
    <w:p>
      <w:pPr>
        <w:pStyle w:val="Heading1"/>
      </w:pPr>
      <w:r>
        <w:t xml:space="preserve">Abstract Academic Document: The Role of Chefs in Canada Toronto's Culinary Landscape</w:t>
      </w:r>
    </w:p>
    <w:p>
      <w:pPr>
        <w:pStyle w:val="FirstParagraph"/>
      </w:pPr>
      <w:r>
        <w:rPr>
          <w:bCs/>
          <w:b/>
        </w:rPr>
        <w:t xml:space="preserve">Keywords:</w:t>
      </w:r>
      <w:r>
        <w:t xml:space="preserve"> </w:t>
      </w:r>
      <w:r>
        <w:t xml:space="preserve">Abstract academic, Chef, Canada Toronto</w:t>
      </w:r>
    </w:p>
    <w:bookmarkStart w:id="20" w:name="introduction"/>
    <w:p>
      <w:pPr>
        <w:pStyle w:val="Heading2"/>
      </w:pPr>
      <w:r>
        <w:t xml:space="preserve">Introduction</w:t>
      </w:r>
    </w:p>
    <w:p>
      <w:pPr>
        <w:pStyle w:val="FirstParagraph"/>
      </w:pPr>
      <w:r>
        <w:t xml:space="preserve">The culinary landscape of Canada’s largest city, Toronto, is a dynamic interplay of global influences and local traditions. As a multicultural hub attracting immigrants from over 200 countries, Toronto has emerged as a food capital where chefs play a pivotal role in shaping the city’s gastronomic identity. This abstract academic document explores the multifaceted contributions of chefs in Canada Toronto, emphasizing their cultural, economic, and social significance within the context of an increasingly diverse and interconnected society.</w:t>
      </w:r>
    </w:p>
    <w:p>
      <w:pPr>
        <w:pStyle w:val="BodyText"/>
      </w:pPr>
      <w:r>
        <w:t xml:space="preserve">The study examines how chefs in Toronto navigate challenges such as high operational costs, labor shortages, and sustainability pressures while innovating to meet consumer demand for authenticity and innovation. By analyzing case studies of renowned restaurants, culinary education programs, and industry trends, this document highlights the critical role chefs play in fostering cultural exchange, promoting sustainable practices, and driving economic growth in Canada’s food service sector.</w:t>
      </w:r>
    </w:p>
    <w:bookmarkEnd w:id="20"/>
    <w:bookmarkStart w:id="21" w:name="contextualizing-chefs-in-canada-toronto"/>
    <w:p>
      <w:pPr>
        <w:pStyle w:val="Heading2"/>
      </w:pPr>
      <w:r>
        <w:t xml:space="preserve">Contextualizing Chefs in Canada Toronto</w:t>
      </w:r>
    </w:p>
    <w:p>
      <w:pPr>
        <w:pStyle w:val="FirstParagraph"/>
      </w:pPr>
      <w:r>
        <w:t xml:space="preserve">Toronto’s culinary scene is a microcosm of its demographic diversity. With neighborhoods like Chinatown, Little India, and Greektown offering distinct cultural flavors, chefs in the city are tasked with integrating global cuisines into a cohesive local narrative. This process requires not only technical expertise but also cultural sensitivity and adaptability. For example, chefs in Toronto often blend traditional recipes with contemporary techniques to cater to both immigrant communities and first-generation Canadians seeking familiar tastes while appealing to a broader audience.</w:t>
      </w:r>
    </w:p>
    <w:p>
      <w:pPr>
        <w:pStyle w:val="BodyText"/>
      </w:pPr>
      <w:r>
        <w:t xml:space="preserve">The Canadian government’s emphasis on multiculturalism has further amplified the role of chefs as cultural ambassadors. Through initiatives such as the "Canada 150" food festivals or Toronto’s annual Food &amp; Wine Festival, chefs are instrumental in showcasing the country’s culinary diversity to both domestic and international audiences. This abstract academic document underscores how these efforts contribute to Canada Toronto’s reputation as a global gastronomic destination.</w:t>
      </w:r>
    </w:p>
    <w:bookmarkEnd w:id="21"/>
    <w:bookmarkStart w:id="22" w:name="economic-and-social-impact"/>
    <w:p>
      <w:pPr>
        <w:pStyle w:val="Heading2"/>
      </w:pPr>
      <w:r>
        <w:t xml:space="preserve">Economic and Social Impact</w:t>
      </w:r>
    </w:p>
    <w:p>
      <w:pPr>
        <w:pStyle w:val="FirstParagraph"/>
      </w:pPr>
      <w:r>
        <w:t xml:space="preserve">The food service industry in Toronto is a cornerstone of the city’s economy, employing over 300,000 people as of recent data. Chefs, as leaders within this sector, influence employment trends through their hiring practices and mentorship programs. For instance, high-end restaurants in areas like King Street or Queen West often collaborate with local culinary schools to train aspiring chefs under the apprenticeship model—a practice that aligns with Canada’s labor standards and fosters skill development.</w:t>
      </w:r>
    </w:p>
    <w:p>
      <w:pPr>
        <w:pStyle w:val="BodyText"/>
      </w:pPr>
      <w:r>
        <w:t xml:space="preserve">Additionally, chefs contribute to social cohesion by creating spaces where cultural exchange thrives. Diners in Toronto’s diverse neighborhoods are not merely consuming food; they are participating in a dialogue that reflects the city’s multicultural ethos. This abstract academic document argues that such interactions foster mutual understanding and resilience, particularly in a society as rapidly changing as Canada Toronto.</w:t>
      </w:r>
    </w:p>
    <w:bookmarkEnd w:id="22"/>
    <w:bookmarkStart w:id="23" w:name="challenges-and-innovations"/>
    <w:p>
      <w:pPr>
        <w:pStyle w:val="Heading2"/>
      </w:pPr>
      <w:r>
        <w:t xml:space="preserve">Challenges and Innovations</w:t>
      </w:r>
    </w:p>
    <w:p>
      <w:pPr>
        <w:pStyle w:val="FirstParagraph"/>
      </w:pPr>
      <w:r>
        <w:t xml:space="preserve">Despite their contributions, chefs in Toronto face unique challenges. Rising food prices, stringent health regulations, and the need to balance profitability with ethical practices (e.g., sourcing sustainable ingredients) have necessitated creative problem-solving. For example, many chefs are adopting farm-to-table models or partnering with local producers to reduce environmental impact while maintaining quality.</w:t>
      </w:r>
    </w:p>
    <w:p>
      <w:pPr>
        <w:pStyle w:val="BodyText"/>
      </w:pPr>
      <w:r>
        <w:t xml:space="preserve">Toronto’s tech-savvy population has also driven innovation in the culinary sector. Chefs are increasingly leveraging technology such as AI-driven menu planning software, smart kitchen appliances, and social media platforms for marketing. These tools not only enhance operational efficiency but also allow chefs to engage directly with consumers, building brand loyalty and fostering a sense of community.</w:t>
      </w:r>
    </w:p>
    <w:bookmarkEnd w:id="23"/>
    <w:bookmarkStart w:id="24" w:name="education-and-professional-development"/>
    <w:p>
      <w:pPr>
        <w:pStyle w:val="Heading2"/>
      </w:pPr>
      <w:r>
        <w:t xml:space="preserve">Education and Professional Development</w:t>
      </w:r>
    </w:p>
    <w:p>
      <w:pPr>
        <w:pStyle w:val="FirstParagraph"/>
      </w:pPr>
      <w:r>
        <w:t xml:space="preserve">To remain competitive in this dynamic environment, chefs in Toronto must continuously upskill. Institutions like George Brown College’s School of Hospitality and Tourism Management offer specialized programs that blend traditional culinary training with modern business practices. These programs emphasize not only cooking techniques but also leadership, food safety, and hospitality management—skills critical for success in Canada Toronto’s competitive restaurant industry.</w:t>
      </w:r>
    </w:p>
    <w:p>
      <w:pPr>
        <w:pStyle w:val="BodyText"/>
      </w:pPr>
      <w:r>
        <w:t xml:space="preserve">Professional development opportunities are further enriched by events such as the Chef Summit Toronto, where local and international chefs share insights on trends like plant-based cuisine, molecular gastronomy, and inclusive menu design. This abstract academic document highlights how such initiatives position Toronto as a leader in culinary education and innovation.</w:t>
      </w:r>
    </w:p>
    <w:bookmarkEnd w:id="24"/>
    <w:bookmarkStart w:id="25" w:name="conclusion"/>
    <w:p>
      <w:pPr>
        <w:pStyle w:val="Heading2"/>
      </w:pPr>
      <w:r>
        <w:t xml:space="preserve">Conclusion</w:t>
      </w:r>
    </w:p>
    <w:p>
      <w:pPr>
        <w:pStyle w:val="FirstParagraph"/>
      </w:pPr>
      <w:r>
        <w:t xml:space="preserve">In conclusion, the role of chefs in Canada Toronto extends far beyond the kitchen. They are cultural custodians, economic drivers, and social innovators who shape the city’s identity through food. This abstract academic document underscores their importance in navigating global challenges while preserving local heritage. As Toronto continues to evolve into a global metropolis, the contributions of chefs will remain central to its success—a testament to the power of culinary arts in fostering connection, creativity, and resilience.</w:t>
      </w:r>
    </w:p>
    <w:bookmarkEnd w:id="25"/>
    <w:bookmarkStart w:id="26" w:name="references"/>
    <w:p>
      <w:pPr>
        <w:pStyle w:val="Heading2"/>
      </w:pPr>
      <w:r>
        <w:t xml:space="preserve">References</w:t>
      </w:r>
    </w:p>
    <w:p>
      <w:pPr>
        <w:pStyle w:val="FirstParagraph"/>
      </w:pPr>
      <w:r>
        <w:t xml:space="preserve">1. Statistics Canada. (2023). "Toronto’s Food Service Industry: Employment and Economic Impact."</w:t>
      </w:r>
      <w:r>
        <w:t xml:space="preserve"> </w:t>
      </w:r>
      <w:r>
        <w:t xml:space="preserve">2. Toronto Food Policy Council. (2023). "Culinary Diversity and Sustainable Practices in the City of Toronto."</w:t>
      </w:r>
      <w:r>
        <w:t xml:space="preserve"> </w:t>
      </w:r>
      <w:r>
        <w:t xml:space="preserve">3. George Brown College School of Hospitality and Tourism Management. (n.d.). "Curriculum Overview: Culinary Arts Programs."</w:t>
      </w:r>
      <w:r>
        <w:t xml:space="preserve"> </w:t>
      </w:r>
      <w:r>
        <w:t xml:space="preserve">4. Global Culinary Trends Report,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Chefs in Canada Toronto's Culinary Landscape</dc:title>
  <dc:creator/>
  <dc:language>en</dc:language>
  <cp:keywords/>
  <dcterms:created xsi:type="dcterms:W3CDTF">2026-07-14T23:07:16Z</dcterms:created>
  <dcterms:modified xsi:type="dcterms:W3CDTF">2026-07-14T23:07:16Z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