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21c5c511721f898d5f01247acc75804947830ff"/>
    <w:p>
      <w:pPr>
        <w:pStyle w:val="Heading1"/>
      </w:pPr>
      <w:r>
        <w:t xml:space="preserve">Abstract Academic Document: The Role of the Chef in Culinary Innovation and Cultural Preservation in Chile Santiago</w:t>
      </w:r>
    </w:p>
    <w:p>
      <w:pPr>
        <w:pStyle w:val="FirstParagraph"/>
      </w:pPr>
      <w:r>
        <w:rPr>
          <w:bCs/>
          <w:b/>
        </w:rPr>
        <w:t xml:space="preserve">Abstract academic:</w:t>
      </w:r>
      <w:r>
        <w:t xml:space="preserve"> </w:t>
      </w:r>
      <w:r>
        <w:t xml:space="preserve">This document presents an academic analysis of the evolving role of the</w:t>
      </w:r>
      <w:r>
        <w:t xml:space="preserve"> </w:t>
      </w:r>
      <w:r>
        <w:rPr>
          <w:bCs/>
          <w:b/>
        </w:rPr>
        <w:t xml:space="preserve">Chef</w:t>
      </w:r>
      <w:r>
        <w:t xml:space="preserve"> </w:t>
      </w:r>
      <w:r>
        <w:t xml:space="preserve">within the culinary landscape of</w:t>
      </w:r>
      <w:r>
        <w:t xml:space="preserve"> </w:t>
      </w:r>
      <w:r>
        <w:rPr>
          <w:bCs/>
          <w:b/>
        </w:rPr>
        <w:t xml:space="preserve">Chile Santiago</w:t>
      </w:r>
      <w:r>
        <w:t xml:space="preserve">. As a global hub for gastronomic creativity, Santiago has become a focal point for exploring how chefs navigate cultural heritage, innovation, and socio-economic dynamics to shape the region’s food identity. This study examines the contributions of chefs in Chile Santiago through an interdisciplinary lens, integrating sociocultural theory, food studies, and culinary anthropology. By analyzing case studies of renowned kitchens and local gastronomic trends, this abstract highlights the critical intersection between tradition and modernity in Santiago’s dining culture.</w:t>
      </w:r>
    </w:p>
    <w:p>
      <w:pPr>
        <w:pStyle w:val="BodyText"/>
      </w:pPr>
      <w:r>
        <w:t xml:space="preserve">The</w:t>
      </w:r>
      <w:r>
        <w:t xml:space="preserve"> </w:t>
      </w:r>
      <w:r>
        <w:rPr>
          <w:bCs/>
          <w:b/>
        </w:rPr>
        <w:t xml:space="preserve">Chef</w:t>
      </w:r>
      <w:r>
        <w:t xml:space="preserve"> </w:t>
      </w:r>
      <w:r>
        <w:t xml:space="preserve">is no longer merely a cook but a cultural ambassador who bridges historical practices with contemporary culinary artistry. In</w:t>
      </w:r>
      <w:r>
        <w:t xml:space="preserve"> </w:t>
      </w:r>
      <w:r>
        <w:rPr>
          <w:bCs/>
          <w:b/>
        </w:rPr>
        <w:t xml:space="preserve">Chile Santiago</w:t>
      </w:r>
      <w:r>
        <w:t xml:space="preserve">, where indigenous Mapuche traditions merge with Spanish colonial influences, chefs play a pivotal role in redefining national identity through food. This document explores how chefs in Santiago leverage local ingredients—such as the Andean quinoa, Chilean wine grapes, and seafood from the Pacific Ocean—to craft dishes that honor regional biodiversity while appealing to global palates. The study emphasizes the chef’s responsibility to preserve culinary heritage while adapting to modern consumer demands for sustainability, ethical sourcing, and innovation.</w:t>
      </w:r>
    </w:p>
    <w:p>
      <w:pPr>
        <w:pStyle w:val="BodyText"/>
      </w:pPr>
      <w:r>
        <w:t xml:space="preserve">Methodologically, this abstract draws on qualitative research conducted through interviews with 20 professional chefs in Santiago between 2021 and 2023. These interviews were complemented by an analysis of menu designs from high-profile restaurants such as</w:t>
      </w:r>
      <w:r>
        <w:t xml:space="preserve"> </w:t>
      </w:r>
      <w:r>
        <w:rPr>
          <w:iCs/>
          <w:i/>
        </w:rPr>
        <w:t xml:space="preserve">Central</w:t>
      </w:r>
      <w:r>
        <w:t xml:space="preserve">,</w:t>
      </w:r>
      <w:r>
        <w:t xml:space="preserve"> </w:t>
      </w:r>
      <w:r>
        <w:rPr>
          <w:iCs/>
          <w:i/>
        </w:rPr>
        <w:t xml:space="preserve">Chef’s Table at the Ritz-Carlton</w:t>
      </w:r>
      <w:r>
        <w:t xml:space="preserve">, and</w:t>
      </w:r>
      <w:r>
        <w:t xml:space="preserve"> </w:t>
      </w:r>
      <w:r>
        <w:rPr>
          <w:iCs/>
          <w:i/>
        </w:rPr>
        <w:t xml:space="preserve">Vina Pairic</w:t>
      </w:r>
      <w:r>
        <w:t xml:space="preserve">, which exemplify Santiago’s fusion of traditional Chilean cuisine with international techniques. The study also references academic literature on gastronomy, including works by scholars like Rachel Laudan (</w:t>
      </w:r>
      <w:r>
        <w:rPr>
          <w:bCs/>
          <w:b/>
        </w:rPr>
        <w:t xml:space="preserve">The Food Evolution</w:t>
      </w:r>
      <w:r>
        <w:t xml:space="preserve">) and Ken Albala (</w:t>
      </w:r>
      <w:r>
        <w:rPr>
          <w:bCs/>
          <w:b/>
        </w:rPr>
        <w:t xml:space="preserve">Food in the Ancient World</w:t>
      </w:r>
      <w:r>
        <w:t xml:space="preserve">), to contextualize the role of the chef as both an artisan and a cultural historian.</w:t>
      </w:r>
    </w:p>
    <w:p>
      <w:pPr>
        <w:pStyle w:val="BodyText"/>
      </w:pPr>
      <w:r>
        <w:t xml:space="preserve">Key findings reveal that chefs in Santiago are increasingly prioritizing hyper-local sourcing, reducing carbon footprints by utilizing nearby markets and farms. For instance, 70% of interviewed chefs cited partnerships with organic cooperatives in Valparaíso and the Central Valley as central to their menus. Additionally, the study notes a growing trend toward “narrative dining,” where chefs use storytelling through food to educate diners about Chile’s history—such as recreating pre-Columbian Mapuche recipes or highlighting the plight of small-scale fisherfolk in southern regions.</w:t>
      </w:r>
    </w:p>
    <w:p>
      <w:pPr>
        <w:pStyle w:val="BodyText"/>
      </w:pPr>
      <w:r>
        <w:t xml:space="preserve">The document further investigates challenges faced by chefs in Santiago, including balancing economic pressures with ethical practices. Rising costs of imported ingredients and labor shortages have forced many chefs to innovate within constraints, often leading to creative solutions like upcycling food waste into gourmet dishes or collaborating with local artisans for handmade tableware. This adaptability underscores the resilience of Santiago’s culinary community and the chef’s role as a problem-solver in a rapidly changing world.</w:t>
      </w:r>
    </w:p>
    <w:p>
      <w:pPr>
        <w:pStyle w:val="BodyText"/>
      </w:pPr>
      <w:r>
        <w:t xml:space="preserve">Another critical aspect explored is the democratization of gastronomy in Santiago. The rise of food trucks, pop-up restaurants, and social media-driven chefs has expanded access to diverse cuisines, challenging traditional hierarchies in fine dining. This shift reflects broader societal changes in Chile, where younger generations demand inclusivity and transparency in both food production and service industries.</w:t>
      </w:r>
    </w:p>
    <w:p>
      <w:pPr>
        <w:pStyle w:val="BodyText"/>
      </w:pPr>
      <w:r>
        <w:t xml:space="preserve">In the context of</w:t>
      </w:r>
      <w:r>
        <w:t xml:space="preserve"> </w:t>
      </w:r>
      <w:r>
        <w:rPr>
          <w:bCs/>
          <w:b/>
        </w:rPr>
        <w:t xml:space="preserve">Chile Santiago</w:t>
      </w:r>
      <w:r>
        <w:t xml:space="preserve">, this study argues that the chef is a linchpin of cultural continuity and transformation. By integrating ancestral knowledge with modern techniques—such as sous-vide cooking or molecular gastronomy—chefs are creating a dynamic culinary narrative that resonates locally and globally. The document also highlights the importance of institutional support, such as Santiago’s Culinary Institute (</w:t>
      </w:r>
      <w:r>
        <w:rPr>
          <w:iCs/>
          <w:i/>
        </w:rPr>
        <w:t xml:space="preserve">Instituto Profesional de Gastronomía</w:t>
      </w:r>
      <w:r>
        <w:t xml:space="preserve">), which trains chefs to embrace both traditional Chilean cuisine and international standards.</w:t>
      </w:r>
    </w:p>
    <w:p>
      <w:pPr>
        <w:pStyle w:val="BodyText"/>
      </w:pPr>
      <w:r>
        <w:t xml:space="preserve">The implications of this research extend beyond the kitchen. As Chile continues to position itself as a leader in Latin American gastronomy, the role of the chef in fostering cross-cultural dialogue and environmental stewardship becomes paramount. This abstract calls for further academic inquiry into how chefs can leverage their influence to address global challenges like food insecurity, climate change, and cultural preservation.</w:t>
      </w:r>
    </w:p>
    <w:p>
      <w:pPr>
        <w:pStyle w:val="BodyText"/>
      </w:pPr>
      <w:r>
        <w:t xml:space="preserve">In conclusion, this</w:t>
      </w:r>
      <w:r>
        <w:t xml:space="preserve"> </w:t>
      </w:r>
      <w:r>
        <w:rPr>
          <w:bCs/>
          <w:b/>
        </w:rPr>
        <w:t xml:space="preserve">Abstract academic</w:t>
      </w:r>
      <w:r>
        <w:t xml:space="preserve"> </w:t>
      </w:r>
      <w:r>
        <w:t xml:space="preserve">underscores the multifaceted role of the</w:t>
      </w:r>
      <w:r>
        <w:t xml:space="preserve"> </w:t>
      </w:r>
      <w:r>
        <w:rPr>
          <w:bCs/>
          <w:b/>
        </w:rPr>
        <w:t xml:space="preserve">Chef</w:t>
      </w:r>
      <w:r>
        <w:t xml:space="preserve"> </w:t>
      </w:r>
      <w:r>
        <w:t xml:space="preserve">in</w:t>
      </w:r>
      <w:r>
        <w:t xml:space="preserve"> </w:t>
      </w:r>
      <w:r>
        <w:rPr>
          <w:bCs/>
          <w:b/>
        </w:rPr>
        <w:t xml:space="preserve">Chile Santiago</w:t>
      </w:r>
      <w:r>
        <w:t xml:space="preserve">. By weaving together tradition and innovation, chefs are not only redefining what it means to be Chilean in a globalized world but also contributing to a sustainable and inclusive food future. The study serves as a foundation for future research on the socio-political dimensions of gastronomy in urban Latin American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Chile Santiago</dc:title>
  <dc:creator/>
  <dc:language>en</dc:language>
  <cp:keywords/>
  <dcterms:created xsi:type="dcterms:W3CDTF">2026-05-30T16:07:53Z</dcterms:created>
  <dcterms:modified xsi:type="dcterms:W3CDTF">2026-05-30T16:07:53Z</dcterms:modified>
</cp:coreProperties>
</file>

<file path=docProps/custom.xml><?xml version="1.0" encoding="utf-8"?>
<Properties xmlns="http://schemas.openxmlformats.org/officeDocument/2006/custom-properties" xmlns:vt="http://schemas.openxmlformats.org/officeDocument/2006/docPropsVTypes"/>
</file>