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d52e443ed255e732a0682ca65c40d3c3171c6e4"/>
    <w:p>
      <w:pPr>
        <w:pStyle w:val="Heading1"/>
      </w:pPr>
      <w:r>
        <w:t xml:space="preserve">Abstract Academic: The Role of the Chef in Culinary Innovation and Cultural Preservation in Colombia Medellín</w:t>
      </w:r>
    </w:p>
    <w:p>
      <w:pPr>
        <w:pStyle w:val="FirstParagraph"/>
      </w:pPr>
      <w:r>
        <w:rPr>
          <w:bCs/>
          <w:b/>
        </w:rPr>
        <w:t xml:space="preserve">Abstract:</w:t>
      </w:r>
    </w:p>
    <w:p>
      <w:pPr>
        <w:pStyle w:val="BodyText"/>
      </w:pPr>
      <w:r>
        <w:t xml:space="preserve">In recent years, the role of the chef has evolved from a traditional culinary practitioner to a dynamic cultural ambassador, innovator, and entrepreneur. This academic abstract explores the significance of chefs in Colombia’s Medellín region, examining their contributions to gastronomy as both an art form and a vehicle for socio-cultural expression. Medellín, renowned for its vibrant cultural tapestry and culinary creativity, presents a unique context where chefs are at the forefront of redefining regional cuisine through fusion, sustainability, and technological integration. This document analyzes the challenges and opportunities faced by chefs in Medellín while emphasizing their role in preserving Colombia’s gastronomic heritage while fostering innovation.</w:t>
      </w:r>
    </w:p>
    <w:bookmarkStart w:id="20" w:name="introduction"/>
    <w:p>
      <w:pPr>
        <w:pStyle w:val="Heading2"/>
      </w:pPr>
      <w:r>
        <w:t xml:space="preserve">1. Introduction</w:t>
      </w:r>
    </w:p>
    <w:p>
      <w:pPr>
        <w:pStyle w:val="FirstParagraph"/>
      </w:pPr>
      <w:r>
        <w:t xml:space="preserve">Chefs are pivotal figures in shaping the culinary landscape of any region, and their impact is particularly pronounced in cities like Medellín, Colombia. As a hub for tourism, culture, and economic development, Medellín has become a melting pot of traditional Colombian flavors and global culinary trends. The city’s reputation as “the City of Eternal Spring” is mirrored in its diverse gastronomy, where chefs blend indigenous ingredients with international techniques to create dishes that reflect both local identity and global appeal. This academic abstract delves into the multifaceted role of the chef in Medellín, focusing on their contributions to cultural preservation, culinary innovation, and economic growth.</w:t>
      </w:r>
    </w:p>
    <w:bookmarkEnd w:id="20"/>
    <w:bookmarkStart w:id="21" w:name="X9b5123b5c151f4b7477c23d93bd972c90d5b861"/>
    <w:p>
      <w:pPr>
        <w:pStyle w:val="Heading2"/>
      </w:pPr>
      <w:r>
        <w:t xml:space="preserve">2. The Culinary Landscape of Colombia Medellín</w:t>
      </w:r>
    </w:p>
    <w:p>
      <w:pPr>
        <w:pStyle w:val="FirstParagraph"/>
      </w:pPr>
      <w:r>
        <w:t xml:space="preserve">Medellín’s culinary scene is a testament to its rich biodiversity and historical influences. From the traditional Arepas de maíz to the modernist interpretations of bandeja paisa, chefs in Medellín have embraced the region’s agricultural abundance while experimenting with contemporary methods. The city is home to numerous culinary schools, including</w:t>
      </w:r>
      <w:r>
        <w:t xml:space="preserve"> </w:t>
      </w:r>
      <w:r>
        <w:rPr>
          <w:iCs/>
          <w:i/>
        </w:rPr>
        <w:t xml:space="preserve">Instituto Tecnológico Metropolitano (ITM)</w:t>
      </w:r>
      <w:r>
        <w:t xml:space="preserve"> </w:t>
      </w:r>
      <w:r>
        <w:t xml:space="preserve">and</w:t>
      </w:r>
      <w:r>
        <w:t xml:space="preserve"> </w:t>
      </w:r>
      <w:r>
        <w:rPr>
          <w:iCs/>
          <w:i/>
        </w:rPr>
        <w:t xml:space="preserve">Culinary Arts Institute of Colombia</w:t>
      </w:r>
      <w:r>
        <w:t xml:space="preserve">, which train aspiring chefs in both classic and avant-garde techniques. These institutions play a crucial role in equipping chefs with the skills needed to navigate Medellín’s competitive market, where demand for high-quality, locally sourced ingredients is on the rise.</w:t>
      </w:r>
    </w:p>
    <w:bookmarkEnd w:id="21"/>
    <w:bookmarkStart w:id="22" w:name="Xe6c271a117db37de5ed805491fe175762f01898"/>
    <w:p>
      <w:pPr>
        <w:pStyle w:val="Heading2"/>
      </w:pPr>
      <w:r>
        <w:t xml:space="preserve">3. Cultural Preservation and Culinary Identity</w:t>
      </w:r>
    </w:p>
    <w:p>
      <w:pPr>
        <w:pStyle w:val="FirstParagraph"/>
      </w:pPr>
      <w:r>
        <w:t xml:space="preserve">One of the primary responsibilities of chefs in Medellín is to preserve and promote Colombia’s culinary heritage. This involves not only mastering traditional recipes but also adapting them to contemporary tastes while respecting their cultural significance. For example, chefs in Medellín have revitalized dishes like</w:t>
      </w:r>
      <w:r>
        <w:t xml:space="preserve"> </w:t>
      </w:r>
      <w:r>
        <w:rPr>
          <w:iCs/>
          <w:i/>
        </w:rPr>
        <w:t xml:space="preserve">sancocho</w:t>
      </w:r>
      <w:r>
        <w:t xml:space="preserve"> </w:t>
      </w:r>
      <w:r>
        <w:t xml:space="preserve">(a hearty soup) and</w:t>
      </w:r>
      <w:r>
        <w:t xml:space="preserve"> </w:t>
      </w:r>
      <w:r>
        <w:rPr>
          <w:iCs/>
          <w:i/>
        </w:rPr>
        <w:t xml:space="preserve">ajiaco</w:t>
      </w:r>
      <w:r>
        <w:t xml:space="preserve"> </w:t>
      </w:r>
      <w:r>
        <w:t xml:space="preserve">by incorporating locally grown produce and sustainable practices. By doing so, they ensure that these dishes remain relevant to younger generations while attracting international tourists seeking authentic Colombian experiences.</w:t>
      </w:r>
    </w:p>
    <w:bookmarkEnd w:id="22"/>
    <w:bookmarkStart w:id="23" w:name="innovation-and-technological-integration"/>
    <w:p>
      <w:pPr>
        <w:pStyle w:val="Heading2"/>
      </w:pPr>
      <w:r>
        <w:t xml:space="preserve">4. Innovation and Technological Integration</w:t>
      </w:r>
    </w:p>
    <w:p>
      <w:pPr>
        <w:pStyle w:val="FirstParagraph"/>
      </w:pPr>
      <w:r>
        <w:t xml:space="preserve">Chefs in Medellín are also at the forefront of culinary innovation, leveraging technology to enhance food preparation, presentation, and accessibility. The use of sous-vide machines, molecular gastronomy techniques, and digital platforms for menu design has become commonplace in high-end restaurants like</w:t>
      </w:r>
      <w:r>
        <w:t xml:space="preserve"> </w:t>
      </w:r>
      <w:r>
        <w:rPr>
          <w:iCs/>
          <w:i/>
        </w:rPr>
        <w:t xml:space="preserve">La Cevichería</w:t>
      </w:r>
      <w:r>
        <w:t xml:space="preserve"> </w:t>
      </w:r>
      <w:r>
        <w:t xml:space="preserve">and</w:t>
      </w:r>
      <w:r>
        <w:t xml:space="preserve"> </w:t>
      </w:r>
      <w:r>
        <w:rPr>
          <w:iCs/>
          <w:i/>
        </w:rPr>
        <w:t xml:space="preserve">Rincón de las Delicias</w:t>
      </w:r>
      <w:r>
        <w:t xml:space="preserve">. Furthermore, the rise of social media has enabled chefs to connect directly with consumers, showcasing their creations through platforms like Instagram and TikTok. This digital engagement not only boosts visibility for individual chefs but also elevates Medellín’s global culinary profile.</w:t>
      </w:r>
    </w:p>
    <w:bookmarkEnd w:id="23"/>
    <w:bookmarkStart w:id="24" w:name="Xb0bb21eedcab0c6a8ca836ecd487f5552b84bb9"/>
    <w:p>
      <w:pPr>
        <w:pStyle w:val="Heading2"/>
      </w:pPr>
      <w:r>
        <w:t xml:space="preserve">5. Challenges Facing Chefs in Colombia Medellín</w:t>
      </w:r>
    </w:p>
    <w:p>
      <w:pPr>
        <w:pStyle w:val="FirstParagraph"/>
      </w:pPr>
      <w:r>
        <w:t xml:space="preserve">Despite the opportunities, chefs in Medellín face several challenges, including food insecurity, supply chain disruptions due to climate change, and competition from international chains. Additionally, the pressure to maintain profitability while adhering to ethical sourcing practices can be daunting. Many chefs also struggle with balancing innovation with cultural authenticity, as there is a growing demand for fusion cuisine that may dilute traditional flavors.</w:t>
      </w:r>
    </w:p>
    <w:bookmarkEnd w:id="24"/>
    <w:bookmarkStart w:id="25" w:name="Xd0ccd1986e90fa1d92f1f3f9929290a6fe5c421"/>
    <w:p>
      <w:pPr>
        <w:pStyle w:val="Heading2"/>
      </w:pPr>
      <w:r>
        <w:t xml:space="preserve">6. Opportunities for Professional Development</w:t>
      </w:r>
    </w:p>
    <w:p>
      <w:pPr>
        <w:pStyle w:val="FirstParagraph"/>
      </w:pPr>
      <w:r>
        <w:t xml:space="preserve">To address these challenges, academic institutions and culinary organizations in Medellín have initiated programs focused on sustainability, food security, and entrepreneurship. For instance, the</w:t>
      </w:r>
      <w:r>
        <w:t xml:space="preserve"> </w:t>
      </w:r>
      <w:r>
        <w:rPr>
          <w:iCs/>
          <w:i/>
        </w:rPr>
        <w:t xml:space="preserve">Medellín Culinary Innovation Network (MCIN)</w:t>
      </w:r>
      <w:r>
        <w:t xml:space="preserve"> </w:t>
      </w:r>
      <w:r>
        <w:t xml:space="preserve">offers workshops on zero-waste cooking and ethical sourcing. Chefs are also encouraged to collaborate with local farmers through initiatives like</w:t>
      </w:r>
      <w:r>
        <w:t xml:space="preserve"> </w:t>
      </w:r>
      <w:r>
        <w:rPr>
          <w:iCs/>
          <w:i/>
        </w:rPr>
        <w:t xml:space="preserve">Mercado de Productores</w:t>
      </w:r>
      <w:r>
        <w:t xml:space="preserve">, which promotes direct trade between chefs and agricultural communities. These efforts not only support the economy but also foster a sense of community and shared responsibility among culinary professionals.</w:t>
      </w:r>
    </w:p>
    <w:bookmarkEnd w:id="25"/>
    <w:bookmarkStart w:id="26" w:name="Xeb6e6c8c179cf97a736f02a1153248538ce808f"/>
    <w:p>
      <w:pPr>
        <w:pStyle w:val="Heading2"/>
      </w:pPr>
      <w:r>
        <w:t xml:space="preserve">7. The Chef as an Entrepreneur and Cultural Ambassador</w:t>
      </w:r>
    </w:p>
    <w:p>
      <w:pPr>
        <w:pStyle w:val="FirstParagraph"/>
      </w:pPr>
      <w:r>
        <w:t xml:space="preserve">Modern chefs in Medellín are increasingly viewed as entrepreneurs, capable of driving economic growth through restaurant ventures, food festivals, and export-oriented products. For example, the success of Medellín-based brands like</w:t>
      </w:r>
      <w:r>
        <w:t xml:space="preserve"> </w:t>
      </w:r>
      <w:r>
        <w:rPr>
          <w:iCs/>
          <w:i/>
        </w:rPr>
        <w:t xml:space="preserve">Bocaditos de Antioquia</w:t>
      </w:r>
      <w:r>
        <w:t xml:space="preserve"> </w:t>
      </w:r>
      <w:r>
        <w:t xml:space="preserve">(a line of traditional snacks) demonstrates how chefs can leverage their culinary expertise to create marketable goods. Simultaneously, chefs serve as cultural ambassadors by participating in international culinary exchanges and representing Colombia’s gastronomy on global platforms.</w:t>
      </w:r>
    </w:p>
    <w:bookmarkEnd w:id="26"/>
    <w:bookmarkStart w:id="27" w:name="conclusion"/>
    <w:p>
      <w:pPr>
        <w:pStyle w:val="Heading2"/>
      </w:pPr>
      <w:r>
        <w:t xml:space="preserve">8. Conclusion</w:t>
      </w:r>
    </w:p>
    <w:p>
      <w:pPr>
        <w:pStyle w:val="FirstParagraph"/>
      </w:pPr>
      <w:r>
        <w:t xml:space="preserve">The role of the chef in Colombia Medellín extends far beyond the kitchen. They are custodians of cultural heritage, innovators in a rapidly evolving industry, and key players in the region’s economic and social development. As Medellín continues to grow as a culinary destination, academic research into the challenges and opportunities faced by chefs will be essential in shaping policies that support sustainable practices, education, and entrepreneurship. This abstract underscores the transformative potential of chefs in Medellín as they navigate the intersection of tradition, innovation, and global connectivity.</w:t>
      </w:r>
    </w:p>
    <w:bookmarkEnd w:id="27"/>
    <w:bookmarkStart w:id="28" w:name="keywords"/>
    <w:p>
      <w:pPr>
        <w:pStyle w:val="Heading2"/>
      </w:pPr>
      <w:r>
        <w:t xml:space="preserve">Keywords</w:t>
      </w:r>
    </w:p>
    <w:p>
      <w:pPr>
        <w:numPr>
          <w:ilvl w:val="0"/>
          <w:numId w:val="1001"/>
        </w:numPr>
        <w:pStyle w:val="Compact"/>
      </w:pPr>
      <w:r>
        <w:t xml:space="preserve">Chef</w:t>
      </w:r>
    </w:p>
    <w:p>
      <w:pPr>
        <w:numPr>
          <w:ilvl w:val="0"/>
          <w:numId w:val="1001"/>
        </w:numPr>
        <w:pStyle w:val="Compact"/>
      </w:pPr>
      <w:r>
        <w:t xml:space="preserve">Colombia Medellín</w:t>
      </w:r>
    </w:p>
    <w:p>
      <w:pPr>
        <w:numPr>
          <w:ilvl w:val="0"/>
          <w:numId w:val="1001"/>
        </w:numPr>
        <w:pStyle w:val="Compact"/>
      </w:pPr>
      <w:r>
        <w:t xml:space="preserve">Gastronomy</w:t>
      </w:r>
    </w:p>
    <w:p>
      <w:pPr>
        <w:numPr>
          <w:ilvl w:val="0"/>
          <w:numId w:val="1001"/>
        </w:numPr>
        <w:pStyle w:val="Compact"/>
      </w:pPr>
      <w:r>
        <w:t xml:space="preserve">Cultural Preservation</w:t>
      </w:r>
    </w:p>
    <w:p>
      <w:pPr>
        <w:numPr>
          <w:ilvl w:val="0"/>
          <w:numId w:val="1001"/>
        </w:numPr>
        <w:pStyle w:val="Compact"/>
      </w:pPr>
      <w:r>
        <w:t xml:space="preserve">Culinary Innovation</w:t>
      </w:r>
    </w:p>
    <w:p>
      <w:pPr>
        <w:pStyle w:val="FirstParagraph"/>
      </w:pPr>
      <w:r>
        <w:rPr>
          <w:iCs/>
          <w:i/>
        </w:rPr>
        <w:t xml:space="preserve">Word Count: 824 words.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Chef in Culinary Innovation and Cultural Preservation in Colombia Medellín</dc:title>
  <dc:creator/>
  <dc:language>en</dc:language>
  <cp:keywords/>
  <dcterms:created xsi:type="dcterms:W3CDTF">2026-07-21T02:29:56Z</dcterms:created>
  <dcterms:modified xsi:type="dcterms:W3CDTF">2026-07-21T02:29:56Z</dcterms:modified>
</cp:coreProperties>
</file>

<file path=docProps/custom.xml><?xml version="1.0" encoding="utf-8"?>
<Properties xmlns="http://schemas.openxmlformats.org/officeDocument/2006/custom-properties" xmlns:vt="http://schemas.openxmlformats.org/officeDocument/2006/docPropsVTypes"/>
</file>