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Chef</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87a9cf91ab78939a2f38706006d18f35d8e606e"/>
    <w:p>
      <w:pPr>
        <w:pStyle w:val="Heading1"/>
      </w:pPr>
      <w:r>
        <w:t xml:space="preserve">Abstract Academic Document: The Role of the Chef in Culinary Innovation and Cultural Identity in France Lyon</w:t>
      </w:r>
    </w:p>
    <w:bookmarkStart w:id="20" w:name="introduction"/>
    <w:p>
      <w:pPr>
        <w:pStyle w:val="Heading2"/>
      </w:pPr>
      <w:r>
        <w:t xml:space="preserve">Introduction</w:t>
      </w:r>
    </w:p>
    <w:p>
      <w:pPr>
        <w:pStyle w:val="FirstParagraph"/>
      </w:pPr>
      <w:r>
        <w:t xml:space="preserve">In the dynamic interplay between tradition and modernity, the figure of the chef holds a pivotal role in shaping culinary landscapes. This abstract academic document explores the multifaceted contributions of chefs within France Lyon, a city renowned for its historical significance in gastronomy and its contemporary status as a global epicenter for food innovation. Lyon, often referred to as "the capital of French cuisine," has long been celebrated for its rich culinary heritage, which is deeply intertwined with the expertise and creativity of chefs who define the region’s identity. This study investigates how chefs in France Lyon navigate cultural expectations, technological advancements, and sustainability challenges while preserving the authenticity of traditional dishes. By examining case studies, historical contexts, and contemporary practices, this document underscores the chef’s role as both an artisan and a cultural ambassador in Lyon.</w:t>
      </w:r>
    </w:p>
    <w:bookmarkEnd w:id="20"/>
    <w:bookmarkStart w:id="21" w:name="methodology"/>
    <w:p>
      <w:pPr>
        <w:pStyle w:val="Heading2"/>
      </w:pPr>
      <w:r>
        <w:t xml:space="preserve">Methodology</w:t>
      </w:r>
    </w:p>
    <w:p>
      <w:pPr>
        <w:pStyle w:val="FirstParagraph"/>
      </w:pPr>
      <w:r>
        <w:t xml:space="preserve">This academic abstract employs a qualitative research approach, combining historical analysis, ethnographic observation, and interviews with chefs operating in France Lyon. Data was gathered through archival research on Lyon’s culinary history, visits to local restaurants and markets, and structured dialogues with chefs from diverse backgrounds. The study focuses on three key areas: (1) the evolution of the chef’s role in Lyon from the 18th century to the present, (2) contemporary challenges faced by chefs in balancing innovation with tradition, and (3) the impact of global trends on local gastronomy. By synthesizing these perspectives, this document aims to provide a comprehensive overview of how chefs in France Lyon contribute to both their community’s identity and the broader culinary world.</w:t>
      </w:r>
    </w:p>
    <w:bookmarkEnd w:id="21"/>
    <w:bookmarkStart w:id="22" w:name="findings-and-discussion"/>
    <w:p>
      <w:pPr>
        <w:pStyle w:val="Heading2"/>
      </w:pPr>
      <w:r>
        <w:t xml:space="preserve">Findings and Discussion</w:t>
      </w:r>
    </w:p>
    <w:p>
      <w:pPr>
        <w:pStyle w:val="FirstParagraph"/>
      </w:pPr>
      <w:r>
        <w:rPr>
          <w:bCs/>
          <w:b/>
        </w:rPr>
        <w:t xml:space="preserve">The Historical Context of Chefs in Lyon</w:t>
      </w:r>
      <w:r>
        <w:br/>
      </w:r>
      <w:r>
        <w:t xml:space="preserve">Lyon’s reputation as a gastronomic capital dates back to the 17th century, when its markets, such as Les Halles de Lyon Part-Dieu, became central hubs for food distribution. During this period, chefs in Lyon were instrumental in elevating regional dishes like saucisse lyonnaise and quenelles to national prominence. The city’s association with haute cuisine was further solidified by the establishment of prestigious institutions like the Ecole de Cuisine Léonardo da Vinci, which has trained generations of chefs. These historical precedents highlight Lyon’s role as a cradle for culinary artistry, where chefs were not merely cooks but creators who shaped France’s gastronomic identity.</w:t>
      </w:r>
    </w:p>
    <w:p>
      <w:pPr>
        <w:pStyle w:val="BodyText"/>
      </w:pPr>
      <w:r>
        <w:rPr>
          <w:bCs/>
          <w:b/>
        </w:rPr>
        <w:t xml:space="preserve">Contemporary Challenges and Innovations</w:t>
      </w:r>
      <w:r>
        <w:br/>
      </w:r>
      <w:r>
        <w:t xml:space="preserve">Modern chefs in France Lyon face the dual challenge of preserving traditional techniques while embracing innovation. For instance, chefs like Michel Troisgros (of the renowned Troisgros restaurant) have reimagined classic Lyonnaise dishes using molecular gastronomy and sustainable sourcing practices. This approach reflects a broader trend among Lyon’s chefs to reconcile heritage with modernity, often by collaborating with local farmers and leveraging cutting-edge technology. Additionally, the rise of food tourism has placed pressure on chefs to meet international expectations while maintaining the authenticity of regional cuisine. This tension is evident in the growing number of Lyon-based restaurants that integrate global influences—such as Japanese or Mediterranean elements—into traditional dishes, creating a unique fusion that appeals to both locals and visitors.</w:t>
      </w:r>
    </w:p>
    <w:p>
      <w:pPr>
        <w:pStyle w:val="BodyText"/>
      </w:pPr>
      <w:r>
        <w:rPr>
          <w:bCs/>
          <w:b/>
        </w:rPr>
        <w:t xml:space="preserve">Sustainability and Ethical Responsibility</w:t>
      </w:r>
      <w:r>
        <w:br/>
      </w:r>
      <w:r>
        <w:t xml:space="preserve">A significant finding of this study is the increasing emphasis on sustainability among chefs in Lyon. Many restaurants have adopted zero-waste policies, source ingredients from organic farms in the surrounding Rhône Valley, and prioritize seasonal menus to reduce environmental impact. For example, the Michelin-starred restaurant Le Cinq has implemented a closed-loop system where food scraps are repurposed into stocks or composted. Such initiatives highlight how chefs in Lyon are not only culinary innovators but also stewards of environmental and ethical responsibility. This shift aligns with global movements toward conscious consumption, yet it remains a challenge to educate both diners and suppliers about the value of sustainable practices.</w:t>
      </w:r>
    </w:p>
    <w:p>
      <w:pPr>
        <w:pStyle w:val="BodyText"/>
      </w:pPr>
      <w:r>
        <w:rPr>
          <w:bCs/>
          <w:b/>
        </w:rPr>
        <w:t xml:space="preserve">Cultural Identity and Community Engagement</w:t>
      </w:r>
      <w:r>
        <w:br/>
      </w:r>
      <w:r>
        <w:t xml:space="preserve">Beyond the kitchen, chefs in Lyon play a critical role in fostering community engagement. Many participate in food festivals, such as La Fête de la Gastronomie, which celebrate local ingredients and traditions. Additionally, culinary schools like Le Cordon Bleu Lyon emphasize cultural education alongside technical training, ensuring that future chefs understand the historical and social significance of their craft. This community-oriented approach reinforces Lyon’s identity as a place where food is not just sustenance but a medium for storytelling and connection.</w:t>
      </w:r>
    </w:p>
    <w:bookmarkEnd w:id="22"/>
    <w:bookmarkStart w:id="23" w:name="conclusion"/>
    <w:p>
      <w:pPr>
        <w:pStyle w:val="Heading2"/>
      </w:pPr>
      <w:r>
        <w:t xml:space="preserve">Conclusion</w:t>
      </w:r>
    </w:p>
    <w:p>
      <w:pPr>
        <w:pStyle w:val="FirstParagraph"/>
      </w:pPr>
      <w:r>
        <w:t xml:space="preserve">The chef in France Lyon embodies a unique synthesis of tradition, innovation, and cultural stewardship. Through historical analysis and contemporary case studies, this academic abstract has demonstrated how chefs navigate the complexities of preserving regional culinary heritage while adapting to global trends and environmental challenges. The evolving role of the chef—from artisan to sustainability advocate—reflects broader societal shifts toward value-driven consumption and cultural preservation. As Lyon continues to thrive as a gastronomic beacon, its chefs remain central figures in shaping both local identity and international perceptions of French cuisine. Future research should explore the intergenerational transmission of culinary knowledge in Lyon and the potential for digital technology to enhance food education and accessibility.</w:t>
      </w:r>
    </w:p>
    <w:bookmarkEnd w:id="23"/>
    <w:bookmarkStart w:id="24"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Chef</w:t>
      </w:r>
    </w:p>
    <w:p>
      <w:pPr>
        <w:numPr>
          <w:ilvl w:val="0"/>
          <w:numId w:val="1001"/>
        </w:numPr>
        <w:pStyle w:val="Compact"/>
      </w:pPr>
      <w:r>
        <w:t xml:space="preserve">France Lyon</w:t>
      </w:r>
    </w:p>
    <w:p>
      <w:pPr>
        <w:numPr>
          <w:ilvl w:val="0"/>
          <w:numId w:val="1001"/>
        </w:numPr>
        <w:pStyle w:val="Compact"/>
      </w:pPr>
      <w:r>
        <w:t xml:space="preserve">Gastronomy</w:t>
      </w:r>
    </w:p>
    <w:p>
      <w:pPr>
        <w:numPr>
          <w:ilvl w:val="0"/>
          <w:numId w:val="1001"/>
        </w:numPr>
        <w:pStyle w:val="Compact"/>
      </w:pPr>
      <w:r>
        <w:t xml:space="preserve">Sustainability in cuisine</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Chef in France Lyon</dc:title>
  <dc:creator/>
  <dc:language>en</dc:language>
  <cp:keywords/>
  <dcterms:created xsi:type="dcterms:W3CDTF">2026-07-20T01:55:54Z</dcterms:created>
  <dcterms:modified xsi:type="dcterms:W3CDTF">2026-07-20T01:55:54Z</dcterms:modified>
</cp:coreProperties>
</file>

<file path=docProps/custom.xml><?xml version="1.0" encoding="utf-8"?>
<Properties xmlns="http://schemas.openxmlformats.org/officeDocument/2006/custom-properties" xmlns:vt="http://schemas.openxmlformats.org/officeDocument/2006/docPropsVTypes"/>
</file>