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9071914f4d4e50b17b3ca59e5dfb8f1a0394fff"/>
    <w:p>
      <w:pPr>
        <w:pStyle w:val="Heading1"/>
      </w:pPr>
      <w:r>
        <w:t xml:space="preserve">Abstract Academic Document: The Chef in the Context of France Marseille</w:t>
      </w:r>
    </w:p>
    <w:p>
      <w:pPr>
        <w:pStyle w:val="FirstParagraph"/>
      </w:pPr>
      <w:r>
        <w:rPr>
          <w:iCs/>
          <w:i/>
        </w:rPr>
        <w:t xml:space="preserve">This document explores the intersection of culinary expertise, cultural identity, and regional innovation as embodied by a "Chef" operating within the vibrant gastronomic landscape of "France Marseille."</w:t>
      </w:r>
    </w:p>
    <w:bookmarkEnd w:id="20"/>
    <w:bookmarkStart w:id="21" w:name="introduction"/>
    <w:p>
      <w:pPr>
        <w:pStyle w:val="Heading2"/>
      </w:pPr>
      <w:r>
        <w:t xml:space="preserve">Introduction</w:t>
      </w:r>
    </w:p>
    <w:p>
      <w:pPr>
        <w:pStyle w:val="FirstParagraph"/>
      </w:pPr>
      <w:r>
        <w:t xml:space="preserve">The role of a "Chef" in modern gastronomy is multifaceted, encompassing not only the mastery of culinary techniques but also the stewardship of cultural heritage and the adaptation to contemporary trends. In "France Marseille," a city renowned for its rich historical tapestry and diverse cultural influences, this role takes on unique dimensions. This abstract academic document examines how a "Chef" in "France Marseille" navigates the challenges and opportunities presented by this dynamic environment, blending traditional French culinary practices with the Mediterranean flavors that characterize the region. By focusing on the interplay between innovation, sustainability, and local identity, this analysis seeks to highlight the significance of culinary leadership in shaping both gastronomic experiences and social cohesion.</w:t>
      </w:r>
    </w:p>
    <w:bookmarkEnd w:id="21"/>
    <w:bookmarkStart w:id="22" w:name="X1249ab0cab51e6050ede4e9b30504184d6f0cc5"/>
    <w:p>
      <w:pPr>
        <w:pStyle w:val="Heading2"/>
      </w:pPr>
      <w:r>
        <w:t xml:space="preserve">The Culinary Landscape of France Marseille</w:t>
      </w:r>
    </w:p>
    <w:p>
      <w:pPr>
        <w:pStyle w:val="FirstParagraph"/>
      </w:pPr>
      <w:r>
        <w:t xml:space="preserve">"France Marseille" stands as a crossroads of civilizations, where Provençal traditions meet North African, Italian, and Middle Eastern influences. This geographical and cultural convergence has created a unique culinary identity that is both deeply rooted in history and constantly evolving. The city’s markets bustle with fresh produce, seafood from the Mediterranean Sea, and spices imported through centuries-old trade routes. For a "Chef" operating in this setting, the challenge lies in harmonizing these diverse elements into a cohesive menu that respects tradition while embracing innovation.</w:t>
      </w:r>
    </w:p>
    <w:p>
      <w:pPr>
        <w:pStyle w:val="BodyText"/>
      </w:pPr>
      <w:r>
        <w:t xml:space="preserve">The concept of "terroir," which emphasizes the relationship between food and its place of origin, is particularly relevant to "France Marseille." Local ingredients such as saffron from Provence, olive oil from nearby regions, and seafood caught daily in the port are foundational to the city’s cuisine. A "Chef" here must not only source these ingredients sustainably but also reinterpret them through a lens that reflects both global culinary trends and local authenticity.</w:t>
      </w:r>
    </w:p>
    <w:bookmarkEnd w:id="22"/>
    <w:bookmarkStart w:id="23" w:name="the-chef-as-cultural-mediator"/>
    <w:p>
      <w:pPr>
        <w:pStyle w:val="Heading2"/>
      </w:pPr>
      <w:r>
        <w:t xml:space="preserve">The Chef as Cultural Mediator</w:t>
      </w:r>
    </w:p>
    <w:p>
      <w:pPr>
        <w:pStyle w:val="FirstParagraph"/>
      </w:pPr>
      <w:r>
        <w:t xml:space="preserve">In "France Marseille," the role of the "Chef" extends beyond the kitchen to become a cultural mediator. The city’s history as a hub of immigration has shaped its food culture, with dishes like bouillabaisse (a traditional fish stew) evolving through influences from Arab, Italian, and North African communities. A "Chef" in this context must act as both custodian and innovator, ensuring that the heritage of Marseille is preserved while allowing for creative reinterpretation.</w:t>
      </w:r>
    </w:p>
    <w:p>
      <w:pPr>
        <w:pStyle w:val="BodyText"/>
      </w:pPr>
      <w:r>
        <w:t xml:space="preserve">This dual role requires a deep understanding of the socio-cultural dynamics at play. For instance, a "Chef" might incorporate techniques from North African couscous into French haute cuisine or reimagine Mediterranean ingredients through Japanese molecular gastronomy. Such experimentation not only elevates the dining experience but also fosters dialogue between cultures, reinforcing Marseille’s identity as a melting pot of culinary traditions.</w:t>
      </w:r>
    </w:p>
    <w:bookmarkEnd w:id="23"/>
    <w:bookmarkStart w:id="24" w:name="X2b803da5a6de276361cb1d6c16dbf803fe0ca97"/>
    <w:p>
      <w:pPr>
        <w:pStyle w:val="Heading2"/>
      </w:pPr>
      <w:r>
        <w:t xml:space="preserve">Sustainability and Ethical Practices in the Chef’s Role</w:t>
      </w:r>
    </w:p>
    <w:p>
      <w:pPr>
        <w:pStyle w:val="FirstParagraph"/>
      </w:pPr>
      <w:r>
        <w:t xml:space="preserve">With growing global awareness of environmental issues, "France Marseille" has become a focal point for sustainable gastronomy. A "Chef" in this region must address challenges such as overfishing, climate change affecting agricultural yields, and the ethical sourcing of ingredients. Initiatives like farm-to-table partnerships with local producers or the use of seasonal produce are increasingly prioritized.</w:t>
      </w:r>
    </w:p>
    <w:p>
      <w:pPr>
        <w:pStyle w:val="BodyText"/>
      </w:pPr>
      <w:r>
        <w:t xml:space="preserve">Moreover, the concept of "zero waste" has gained traction in Marseille’s culinary scene. Chefs are encouraged to repurpose food scraps into new dishes, reduce energy consumption in kitchens, and minimize packaging waste. For example, a "Chef" might transform citrus peels into candied garnishes or use leftover bread for croutons and stocks. These practices align with the city’s broader commitment to sustainability and position the "Chef" as a leader in environmental stewardship.</w:t>
      </w:r>
    </w:p>
    <w:bookmarkEnd w:id="24"/>
    <w:bookmarkStart w:id="25" w:name="Xbac38b688cf6b7277eefc1001428fbe04eb06df"/>
    <w:p>
      <w:pPr>
        <w:pStyle w:val="Heading2"/>
      </w:pPr>
      <w:r>
        <w:t xml:space="preserve">Education and Innovation in France Marseille</w:t>
      </w:r>
    </w:p>
    <w:p>
      <w:pPr>
        <w:pStyle w:val="FirstParagraph"/>
      </w:pPr>
      <w:r>
        <w:t xml:space="preserve">The culinary education system in "France Marseille" reflects the region’s emphasis on both technical skill and creative innovation. Institutions such as Le Cordon Bleu, which has a strong presence in the area, train chefs to master classical French techniques while encouraging experimentation. Additionally, local vocational schools collaborate with restaurants to provide hands-on learning opportunities that are tailored to Marseille’s unique culinary needs.</w:t>
      </w:r>
    </w:p>
    <w:p>
      <w:pPr>
        <w:pStyle w:val="BodyText"/>
      </w:pPr>
      <w:r>
        <w:t xml:space="preserve">For a "Chef" in this environment, staying abreast of technological advancements is essential. From sous-vide cooking equipment to AI-driven menu planning tools, innovation permeates every aspect of the profession. However, it is crucial to balance technology with the human element—ensuring that food remains a source of connection and cultural expression rather than becoming overly mechanized.</w:t>
      </w:r>
    </w:p>
    <w:bookmarkEnd w:id="25"/>
    <w:bookmarkStart w:id="26" w:name="challenges-and-opportunities"/>
    <w:p>
      <w:pPr>
        <w:pStyle w:val="Heading2"/>
      </w:pPr>
      <w:r>
        <w:t xml:space="preserve">Challenges and Opportunities</w:t>
      </w:r>
    </w:p>
    <w:p>
      <w:pPr>
        <w:pStyle w:val="FirstParagraph"/>
      </w:pPr>
      <w:r>
        <w:t xml:space="preserve">Despite its many strengths, "France Marseille" presents challenges for chefs. The city’s fast-paced lifestyle and high demand for quality dining can lead to pressure on both staff and resources. Additionally, the globalized nature of modern gastronomy means that chefs must compete with international cuisines while maintaining a distinct local identity.</w:t>
      </w:r>
    </w:p>
    <w:p>
      <w:pPr>
        <w:pStyle w:val="BodyText"/>
      </w:pPr>
      <w:r>
        <w:t xml:space="preserve">Yet, these challenges also open doors for innovation. For instance, the rise of pop-up restaurants and food festivals in Marseille provides chefs with platforms to experiment with new concepts and engage directly with diverse audiences. Moreover, the city’s UNESCO-recognized cultural heritage offers a unique opportunity to integrate historical narratives into culinary storytelling.</w:t>
      </w:r>
    </w:p>
    <w:bookmarkEnd w:id="26"/>
    <w:bookmarkStart w:id="27" w:name="conclusion"/>
    <w:p>
      <w:pPr>
        <w:pStyle w:val="Heading2"/>
      </w:pPr>
      <w:r>
        <w:t xml:space="preserve">Conclusion</w:t>
      </w:r>
    </w:p>
    <w:p>
      <w:pPr>
        <w:pStyle w:val="FirstParagraph"/>
      </w:pPr>
      <w:r>
        <w:t xml:space="preserve">The "Chef" in "France Marseille" embodies the intersection of tradition, innovation, and sustainability. Operating within a city that is both historically rich and culturally dynamic, this role demands a nuanced understanding of local ingredients, global trends, and ethical responsibilities. Through their work, chefs not only create memorable dining experiences but also contribute to the cultural fabric of Marseille itself.</w:t>
      </w:r>
    </w:p>
    <w:p>
      <w:pPr>
        <w:pStyle w:val="BodyText"/>
      </w:pPr>
      <w:r>
        <w:t xml:space="preserve">This abstract academic document underscores the importance of recognizing "France Marseille" as a microcosm of modern gastronomy—a place where the "Chef" serves as both artisan and ambassador, shaping the future of food while honoring its past. The insights presented here highlight how culinary leadership in this region can inspire broader reflections on sustainability, cultural preservation, and the evolving role of chefs in a globalized world.</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France Marseille</dc:title>
  <dc:creator/>
  <dc:language>en</dc:language>
  <cp:keywords/>
  <dcterms:created xsi:type="dcterms:W3CDTF">2026-07-21T09:10:23Z</dcterms:created>
  <dcterms:modified xsi:type="dcterms:W3CDTF">2026-07-21T09:10:23Z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