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The</w:t>
      </w:r>
      <w:r>
        <w:t xml:space="preserve"> </w:t>
      </w:r>
      <w:r>
        <w:t xml:space="preserve">Role</w:t>
      </w:r>
      <w:r>
        <w:t xml:space="preserve"> </w:t>
      </w:r>
      <w:r>
        <w:t xml:space="preserve">of</w:t>
      </w:r>
      <w:r>
        <w:t xml:space="preserve"> </w:t>
      </w:r>
      <w:r>
        <w:t xml:space="preserve">Chef</w:t>
      </w:r>
      <w:r>
        <w:t xml:space="preserve"> </w:t>
      </w:r>
      <w:r>
        <w:t xml:space="preserve">in</w:t>
      </w:r>
      <w:r>
        <w:t xml:space="preserve"> </w:t>
      </w:r>
      <w:r>
        <w:t xml:space="preserve">Germany</w:t>
      </w:r>
      <w:r>
        <w:t xml:space="preserve"> </w:t>
      </w:r>
      <w:r>
        <w:t xml:space="preserve">Frankfurt</w:t>
      </w:r>
    </w:p>
    <w:p>
      <w:pPr>
        <w:pStyle w:val="FirstParagraph"/>
      </w:pPr>
      <w:r>
        <w:t xml:space="preserve">```html</w:t>
      </w:r>
    </w:p>
    <w:bookmarkStart w:id="28" w:name="Xe96267f120397d1ebf66e0435d6fe98e7ca15aa"/>
    <w:p>
      <w:pPr>
        <w:pStyle w:val="Heading1"/>
      </w:pPr>
      <w:r>
        <w:t xml:space="preserve">Abstract Academic Document: The Role of Chef in Germany Frankfurt</w:t>
      </w:r>
    </w:p>
    <w:p>
      <w:pPr>
        <w:pStyle w:val="FirstParagraph"/>
      </w:pPr>
      <w:r>
        <w:rPr>
          <w:bCs/>
          <w:b/>
        </w:rPr>
        <w:t xml:space="preserve">Abstract:</w:t>
      </w:r>
    </w:p>
    <w:p>
      <w:pPr>
        <w:pStyle w:val="BodyText"/>
      </w:pPr>
      <w:r>
        <w:t xml:space="preserve">The role of a chef in the context of Germany, specifically Frankfurt, represents a unique intersection of cultural heritage, professional rigor, and contemporary innovation. As one of Europe’s most significant financial and cultural hubs, Frankfurt presents chefs with both challenges and opportunities that distinguish their profession from other regions. This academic abstract explores the multifaceted contributions of chefs in Germany Frankfurt within the broader framework of culinary arts, economic dynamics, and social integration. By analyzing the interplay between traditional German gastronomy, global culinary trends, and the socio-economic environment of Frankfurt, this document underscores how chefs in this city serve as pivotal figures in shaping both local food culture and international perceptions of German cuisine.</w:t>
      </w:r>
    </w:p>
    <w:bookmarkStart w:id="20" w:name="introduction"/>
    <w:p>
      <w:pPr>
        <w:pStyle w:val="Heading2"/>
      </w:pPr>
      <w:r>
        <w:t xml:space="preserve">1. Introduction</w:t>
      </w:r>
    </w:p>
    <w:p>
      <w:pPr>
        <w:pStyle w:val="FirstParagraph"/>
      </w:pPr>
      <w:r>
        <w:t xml:space="preserve">Germany has long been recognized for its commitment to quality, precision, and innovation in the culinary field. Frankfurt, a city synonymous with banking, commerce, and cultural diversity, offers a unique backdrop for chefs to navigate the demands of an international clientele while preserving regional culinary traditions. The academic significance of studying chefs in this context lies in their ability to bridge gaps between heritage and modernity, tradition and globalization. This document delves into the professional landscape of chefs in Germany Frankfurt, emphasizing their role as cultural ambassadors, economic contributors, and drivers of innovation within the hospitality industry.</w:t>
      </w:r>
    </w:p>
    <w:bookmarkEnd w:id="20"/>
    <w:bookmarkStart w:id="21" w:name="culinary-landscape-of-germany-frankfurt"/>
    <w:p>
      <w:pPr>
        <w:pStyle w:val="Heading2"/>
      </w:pPr>
      <w:r>
        <w:t xml:space="preserve">2. Culinary Landscape of Germany Frankfurt</w:t>
      </w:r>
    </w:p>
    <w:p>
      <w:pPr>
        <w:pStyle w:val="FirstParagraph"/>
      </w:pPr>
      <w:r>
        <w:t xml:space="preserve">Frankfurt’s culinary scene is characterized by a blend of historical influences and modern experimentation. As a city with a rich history in German cuisine, it has long been associated with dishes such as Bratwurst, sauerkraut, and Black Forest cake. However, the rise of global tourism, multinational corporations, and international migration has diversified Frankfurt’s food culture. Chefs in this region are tasked with balancing the preservation of traditional German recipes with the incorporation of global culinary techniques and ingredients. This dynamic environment requires chefs to be not only skilled in classical German cooking but also adaptable to contemporary trends such as plant-based diets, sustainable sourcing, and fusion cuisine.</w:t>
      </w:r>
    </w:p>
    <w:bookmarkEnd w:id="21"/>
    <w:bookmarkStart w:id="22" w:name="X5f62b7148408699827aa4d5e38f7ef85d565b75"/>
    <w:p>
      <w:pPr>
        <w:pStyle w:val="Heading2"/>
      </w:pPr>
      <w:r>
        <w:t xml:space="preserve">3. Professional Requirements for Chefs in Germany Frankfurt</w:t>
      </w:r>
    </w:p>
    <w:p>
      <w:pPr>
        <w:pStyle w:val="FirstParagraph"/>
      </w:pPr>
      <w:r>
        <w:t xml:space="preserve">Becoming a chef in Germany is a rigorous process that demands both formal education and practical experience. In Frankfurt, aspiring chefs often pursue dual education programs that combine vocational training at culinary schools with hands-on work experience in professional kitchens. The German certification system, including the Meisterprüfung (master’s examination), ensures that chefs meet high standards of technical skill and leadership. Additionally, proficiency in the German language is critical for communication within teams and interactions with customers, particularly given Frankfurt’s role as a hub for international business and diplomacy.</w:t>
      </w:r>
    </w:p>
    <w:bookmarkEnd w:id="22"/>
    <w:bookmarkStart w:id="23" w:name="X75dfdf5b4b19b5c66f28d8c4a61d7a79606651b"/>
    <w:p>
      <w:pPr>
        <w:pStyle w:val="Heading2"/>
      </w:pPr>
      <w:r>
        <w:t xml:space="preserve">4. Cultural Integration and Culinary Innovation</w:t>
      </w:r>
    </w:p>
    <w:p>
      <w:pPr>
        <w:pStyle w:val="FirstParagraph"/>
      </w:pPr>
      <w:r>
        <w:t xml:space="preserve">Chefs in Germany Frankfurt operate at the crossroads of cultural integration. The city’s population includes a significant number of immigrants from Asia, Africa, and other parts of Europe, leading to a vibrant multicultural food scene. This diversity challenges chefs to create menus that resonate with varied tastes while also honoring the traditions of their own heritage. For example, many restaurants in Frankfurt now feature dishes that combine German ingredients with techniques from Indian or Mediterranean cuisines. Chefs in this context are not only cooks but also cultural mediators, crafting experiences that reflect the city’s identity as a global metropolis.</w:t>
      </w:r>
    </w:p>
    <w:bookmarkEnd w:id="23"/>
    <w:bookmarkStart w:id="24" w:name="X1b9f9b36137fc4a37dddc9444d66c161289672d"/>
    <w:p>
      <w:pPr>
        <w:pStyle w:val="Heading2"/>
      </w:pPr>
      <w:r>
        <w:t xml:space="preserve">5. Economic and Social Impact of Chefs in Frankfurt</w:t>
      </w:r>
    </w:p>
    <w:p>
      <w:pPr>
        <w:pStyle w:val="FirstParagraph"/>
      </w:pPr>
      <w:r>
        <w:t xml:space="preserve">The hospitality and food service industries are vital to Frankfurt’s economy, with chefs playing a central role in this sector. Restaurants, hotels, and event venues rely on skilled culinary professionals to attract both local residents and international visitors. The demand for high-quality dining experiences has led to the proliferation of Michelin-starred restaurants and fine-dining establishments in the city. Furthermore, chefs contribute to social cohesion by fostering community engagement through food festivals, cooking classes, and cultural exchange programs. In this way, their work extends beyond the kitchen to influence broader societal dynamics.</w:t>
      </w:r>
    </w:p>
    <w:bookmarkEnd w:id="24"/>
    <w:bookmarkStart w:id="25" w:name="Xc9e18ad10e9f413776c1fac6b752801ab10292f"/>
    <w:p>
      <w:pPr>
        <w:pStyle w:val="Heading2"/>
      </w:pPr>
      <w:r>
        <w:t xml:space="preserve">6. Challenges Faced by Chefs in Germany Frankfurt</w:t>
      </w:r>
    </w:p>
    <w:p>
      <w:pPr>
        <w:pStyle w:val="FirstParagraph"/>
      </w:pPr>
      <w:r>
        <w:t xml:space="preserve">Despite the opportunities available in Frankfurt, chefs face several challenges unique to this environment. The competitive nature of the city’s food industry requires constant innovation and differentiation. Additionally, economic fluctuations, such as those caused by global crises (e.g., the pandemic), can impact restaurant profitability and staffing stability. Chefs must also navigate stringent health and safety regulations in Germany while maintaining creative freedom in their culinary approaches.</w:t>
      </w:r>
    </w:p>
    <w:bookmarkEnd w:id="25"/>
    <w:bookmarkStart w:id="26" w:name="the-future-of-chefs-in-germany-frankfurt"/>
    <w:p>
      <w:pPr>
        <w:pStyle w:val="Heading2"/>
      </w:pPr>
      <w:r>
        <w:t xml:space="preserve">7. The Future of Chefs in Germany Frankfurt</w:t>
      </w:r>
    </w:p>
    <w:p>
      <w:pPr>
        <w:pStyle w:val="FirstParagraph"/>
      </w:pPr>
      <w:r>
        <w:t xml:space="preserve">Looking ahead, the role of chefs in Frankfurt is likely to evolve with emerging trends such as artificial intelligence in kitchen management, sustainability-driven practices, and a growing emphasis on food education. As Germany continues to prioritize environmental goals, chefs will play a key role in promoting plant-based diets and reducing food waste. Moreover, the increasing digitization of the restaurant industry—through online reservations, virtual cooking classes, and social media marketing—will require chefs to develop new skill sets beyond traditional culinary techniques.</w:t>
      </w:r>
    </w:p>
    <w:bookmarkEnd w:id="26"/>
    <w:bookmarkStart w:id="27" w:name="conclusion"/>
    <w:p>
      <w:pPr>
        <w:pStyle w:val="Heading2"/>
      </w:pPr>
      <w:r>
        <w:t xml:space="preserve">8. Conclusion</w:t>
      </w:r>
    </w:p>
    <w:p>
      <w:pPr>
        <w:pStyle w:val="FirstParagraph"/>
      </w:pPr>
      <w:r>
        <w:t xml:space="preserve">In summary, the role of a chef in Germany Frankfurt is emblematic of a profession that balances tradition with innovation, local identity with global influence. As both an economic driver and a cultural facilitator, chefs in this city exemplify the adaptability required to thrive in an ever-changing world. Their work not only sustains the culinary heritage of Germany but also positions Frankfurt as a dynamic center for gastronomic creativity on the international stage.</w:t>
      </w:r>
    </w:p>
    <w:p>
      <w:pPr>
        <w:pStyle w:val="BodyText"/>
      </w:pPr>
      <w:r>
        <w:rPr>
          <w:bCs/>
          <w:b/>
        </w:rPr>
        <w:t xml:space="preserve">Keywords:</w:t>
      </w:r>
      <w:r>
        <w:t xml:space="preserve"> </w:t>
      </w:r>
      <w:r>
        <w:t xml:space="preserve">Chef, Germany Frankfurt, Culinary Innovation, Cultural Integration, Professional Standards</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The Role of Chef in Germany Frankfurt</dc:title>
  <dc:creator/>
  <dc:language>en</dc:language>
  <cp:keywords/>
  <dcterms:created xsi:type="dcterms:W3CDTF">2026-07-19T20:56:07Z</dcterms:created>
  <dcterms:modified xsi:type="dcterms:W3CDTF">2026-07-19T20:56:07Z</dcterms:modified>
</cp:coreProperties>
</file>

<file path=docProps/custom.xml><?xml version="1.0" encoding="utf-8"?>
<Properties xmlns="http://schemas.openxmlformats.org/officeDocument/2006/custom-properties" xmlns:vt="http://schemas.openxmlformats.org/officeDocument/2006/docPropsVTypes"/>
</file>