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Shaping</w:t>
      </w:r>
      <w:r>
        <w:t xml:space="preserve"> </w:t>
      </w:r>
      <w:r>
        <w:t xml:space="preserve">Culinary</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7" w:name="X24ad966dad61a4b74b6cf587957dace47eed032"/>
    <w:p>
      <w:pPr>
        <w:pStyle w:val="Heading1"/>
      </w:pPr>
      <w:r>
        <w:t xml:space="preserve">Abstract Academic Document: The Evolution and Impact of Chefs in India Bangalore</w:t>
      </w:r>
    </w:p>
    <w:bookmarkStart w:id="20" w:name="introduction"/>
    <w:p>
      <w:pPr>
        <w:pStyle w:val="Heading2"/>
      </w:pPr>
      <w:r>
        <w:t xml:space="preserve">Introduction</w:t>
      </w:r>
    </w:p>
    <w:p>
      <w:pPr>
        <w:pStyle w:val="FirstParagraph"/>
      </w:pPr>
      <w:r>
        <w:t xml:space="preserve">The culinary landscape of **India Bangalore** has undergone a transformative journey over the past few decades, driven by the dynamic role of chefs as cultural ambassadors, innovators, and entrepreneurs. As a cosmopolitan hub in South India, Bangalore (officially Bengaluru) has emerged as a melting pot of global and local gastronomic traditions. This abstract academic document explores the multifaceted contributions of chefs to **India Bangalore**’s culinary identity, examining their role in preserving regional heritage while adapting to contemporary trends. The study highlights the socio-economic, cultural, and technological factors shaping the profession of chefs in this rapidly evolving city, emphasizing their significance in a globalized food industry.</w:t>
      </w:r>
    </w:p>
    <w:bookmarkEnd w:id="20"/>
    <w:bookmarkStart w:id="21" w:name="X9ca23b9d3be0ab15d8530d2d5919a675896bfe1"/>
    <w:p>
      <w:pPr>
        <w:pStyle w:val="Heading2"/>
      </w:pPr>
      <w:r>
        <w:t xml:space="preserve">Historical Evolution of Chefs in Bangalore</w:t>
      </w:r>
    </w:p>
    <w:p>
      <w:pPr>
        <w:pStyle w:val="FirstParagraph"/>
      </w:pPr>
      <w:r>
        <w:t xml:space="preserve">Bangalore’s culinary history is deeply rooted in its multicultural ethos, influenced by centuries-old South Indian traditions and the influx of diverse communities. Historically, chefs in **India Bangalore** were primarily associated with royal kitchens and local eateries, preparing dishes like biryani, idli-dosa, and filter coffee that reflected the region’s agrarian roots. However, the colonial era introduced European culinary practices, while post-independence modernization spurred experimentation with fusion cuisines.</w:t>
      </w:r>
      <w:r>
        <w:t xml:space="preserve"> </w:t>
      </w:r>
      <w:r>
        <w:t xml:space="preserve">By the late 20th century, Bangalore had become a hub for aspiring chefs due to its growing economy and influx of migrants from across India and abroad. Institutions like the Symbiosis Institute of Hotel Management (SIHM) in Pune (though not in Bangalore) and later local academies began training professionals to meet the rising demand for skilled chefs. This period marked the professionalization of culinary arts, with chefs transitioning from informal apprenticeships to formal education and certification programs.</w:t>
      </w:r>
    </w:p>
    <w:bookmarkEnd w:id="21"/>
    <w:bookmarkStart w:id="22" w:name="X8fe11662f2092c702b8915741ab1e34b00bb8e2"/>
    <w:p>
      <w:pPr>
        <w:pStyle w:val="Heading2"/>
      </w:pPr>
      <w:r>
        <w:t xml:space="preserve">Culinary Diversity and Innovation in Contemporary Bangalorean Cuisine</w:t>
      </w:r>
    </w:p>
    <w:p>
      <w:pPr>
        <w:pStyle w:val="FirstParagraph"/>
      </w:pPr>
      <w:r>
        <w:t xml:space="preserve">Today, **India Bangalore** is celebrated for its eclectic food scene, blending South Indian classics with international influences. Chefs play a pivotal role in this innovation, creating dishes that cater to both local palates and global tastes. For instance, the rise of "South Indian fusion" cuisine—such as vegan dosas with quinoa or coffee-infused biryanis—demonstrates the creativity of chefs in adapting traditional recipes.</w:t>
      </w:r>
      <w:r>
        <w:t xml:space="preserve"> </w:t>
      </w:r>
      <w:r>
        <w:t xml:space="preserve">The city’s tech-savvy population and thriving food-tech startups have also influenced chefs to adopt modern techniques like sous-vide cooking, molecular gastronomy, and AI-driven menu planning. Moreover, the proliferation of farm-to-table restaurants highlights chefs’ growing emphasis on sustainability and ethical sourcing. This shift not only aligns with global environmental concerns but also resonates with Bangalore’s urban populace, which increasingly prioritizes health-conscious eating.</w:t>
      </w:r>
    </w:p>
    <w:bookmarkEnd w:id="22"/>
    <w:bookmarkStart w:id="23" w:name="X0e10c35ae44707e3cbf74e8ef58cf01ea870378"/>
    <w:p>
      <w:pPr>
        <w:pStyle w:val="Heading2"/>
      </w:pPr>
      <w:r>
        <w:t xml:space="preserve">Educational Institutions and Professional Development for Chefs in Bangalore</w:t>
      </w:r>
    </w:p>
    <w:p>
      <w:pPr>
        <w:pStyle w:val="FirstParagraph"/>
      </w:pPr>
      <w:r>
        <w:t xml:space="preserve">The professionalization of chefs in **India Bangalore** is supported by a robust ecosystem of culinary education and training programs. Institutions like the Indian Institute of Food Processing Technology (IIFPT) and The Culinary Institute in Bengaluru offer specialized courses in food science, restaurant management, and international cuisines. Additionally, workshops led by renowned chefs such as Ravi Kapoor or Anand Srinivasan provide hands-on learning opportunities for aspiring professionals.</w:t>
      </w:r>
      <w:r>
        <w:t xml:space="preserve"> </w:t>
      </w:r>
      <w:r>
        <w:t xml:space="preserve">These programs are designed to address the challenges of a competitive culinary market, equipping chefs with skills in menu design, cost management, and cross-cultural communication. The integration of digital tools—such as virtual reality (VR) simulations for kitchen training—further underscores the city’s commitment to innovation in culinary education.</w:t>
      </w:r>
    </w:p>
    <w:bookmarkEnd w:id="23"/>
    <w:bookmarkStart w:id="24" w:name="X3c66a3751fbed8cb2135696403764841c514840"/>
    <w:p>
      <w:pPr>
        <w:pStyle w:val="Heading2"/>
      </w:pPr>
      <w:r>
        <w:t xml:space="preserve">Industry Challenges Faced by Chefs in Bangalore’s Competitive Culinary Market</w:t>
      </w:r>
    </w:p>
    <w:p>
      <w:pPr>
        <w:pStyle w:val="FirstParagraph"/>
      </w:pPr>
      <w:r>
        <w:t xml:space="preserve">Despite its opportunities, the chef profession in **India Bangalore** is not without challenges. The city’s fast-paced lifestyle and high cost of living create pressure on chefs to balance creativity with profitability. Supply chain disruptions, such as inconsistent availability of organic ingredients or rising costs of imported goods, also pose hurdles for maintaining quality and consistency in dishes.</w:t>
      </w:r>
      <w:r>
        <w:t xml:space="preserve"> </w:t>
      </w:r>
      <w:r>
        <w:t xml:space="preserve">Moreover, the competitive nature of Bangalore’s restaurant industry—home to over 10,000 eateries—demands that chefs constantly innovate to stand out. This includes navigating fickle consumer preferences, adhering to stringent hygiene standards (post-pandemic), and managing labor shortages in a sector where staff turnover is high.</w:t>
      </w:r>
    </w:p>
    <w:bookmarkEnd w:id="24"/>
    <w:bookmarkStart w:id="25" w:name="Xe13a78f6e20d4752e8aba7cfc97c922f1fa5848"/>
    <w:p>
      <w:pPr>
        <w:pStyle w:val="Heading2"/>
      </w:pPr>
      <w:r>
        <w:t xml:space="preserve">Future Prospects and Recommendations for the Chef Profession in India Bangalore</w:t>
      </w:r>
    </w:p>
    <w:p>
      <w:pPr>
        <w:pStyle w:val="FirstParagraph"/>
      </w:pPr>
      <w:r>
        <w:t xml:space="preserve">Looking ahead, the role of chefs in **India Bangalore** is poised to expand further, driven by trends such as personalized nutrition, plant-based diets, and the globalization of South Indian cuisine. To thrive in this environment, chefs must embrace lifelong learning through continuous education and adaptability. Collaboration between chefs and food scientists could lead to breakthroughs in sustainable gastronomy, such as reducing food waste or developing alternative proteins.</w:t>
      </w:r>
      <w:r>
        <w:t xml:space="preserve"> </w:t>
      </w:r>
      <w:r>
        <w:t xml:space="preserve">Policymakers and industry stakeholders should also focus on creating incentives for small-scale chefs, such as grants for innovation or partnerships with local farmers to ensure traceable supply chains. Furthermore, promoting Bangalore’s culinary heritage through cultural festivals and media campaigns can elevate the city’s reputation as a global gastronomic destination.</w:t>
      </w:r>
    </w:p>
    <w:bookmarkEnd w:id="25"/>
    <w:bookmarkStart w:id="26" w:name="conclusion"/>
    <w:p>
      <w:pPr>
        <w:pStyle w:val="Heading2"/>
      </w:pPr>
      <w:r>
        <w:t xml:space="preserve">Conclusion</w:t>
      </w:r>
    </w:p>
    <w:p>
      <w:pPr>
        <w:pStyle w:val="FirstParagraph"/>
      </w:pPr>
      <w:r>
        <w:t xml:space="preserve">In conclusion, chefs in **India Bangalore** occupy a unique position at the intersection of tradition, innovation, and globalization. Their contributions to shaping the city’s culinary identity are profound, reflecting both the challenges and opportunities of a rapidly evolving urban landscape. As Bangalore continues to grow as a center for technology and culture, its chefs will remain vital in defining what it means to be "Bangalorean" on the global stage. This academic abstract underscores the need for further research into the socio-economic impact of chefs and their role in fostering sustainable food systems that cater to both local communities and international audiences.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Chefs in Shaping Culinary Innovation in India Bangalore</dc:title>
  <dc:creator/>
  <cp:keywords/>
  <dcterms:created xsi:type="dcterms:W3CDTF">2026-07-19T15:59:14Z</dcterms:created>
  <dcterms:modified xsi:type="dcterms:W3CDTF">2026-07-19T15:59:14Z</dcterms:modified>
</cp:coreProperties>
</file>

<file path=docProps/custom.xml><?xml version="1.0" encoding="utf-8"?>
<Properties xmlns="http://schemas.openxmlformats.org/officeDocument/2006/custom-properties" xmlns:vt="http://schemas.openxmlformats.org/officeDocument/2006/docPropsVTypes"/>
</file>