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3c5ad1d38af385b1b4e8c5a89f2dafd9b465a55"/>
    <w:p>
      <w:pPr>
        <w:pStyle w:val="Heading1"/>
      </w:pPr>
      <w:r>
        <w:t xml:space="preserve">Abstract Academic Document: The Role of Chef in India Mumbai</w:t>
      </w:r>
    </w:p>
    <w:p>
      <w:pPr>
        <w:pStyle w:val="FirstParagraph"/>
      </w:pPr>
      <w:r>
        <w:rPr>
          <w:bCs/>
          <w:b/>
        </w:rPr>
        <w:t xml:space="preserve">Abstract:</w:t>
      </w:r>
    </w:p>
    <w:p>
      <w:pPr>
        <w:pStyle w:val="BodyText"/>
      </w:pPr>
      <w:r>
        <w:t xml:space="preserve">The culinary profession, particularly the role of a chef, holds immense cultural and economic significance in urban centers like Mumbai, India. As a global melting pot with a rich tapestry of traditions and modern influences, Mumbai presents unique opportunities and challenges for chefs striving to innovate while preserving authenticity. This academic document explores the multifaceted role of chefs in Mumbai's dynamic culinary landscape, emphasizing their contributions to food culture, education, sustainability practices, and economic development. The study is contextualized within India’s broader gastronomic evolution and highlights how Mumbai’s distinct socio-economic environment shapes the professional trajectory of chefs.</w:t>
      </w:r>
    </w:p>
    <w:bookmarkStart w:id="20" w:name="introduction-culinary-identity-in-mumbai"/>
    <w:p>
      <w:pPr>
        <w:pStyle w:val="Heading2"/>
      </w:pPr>
      <w:r>
        <w:t xml:space="preserve">Introduction: Culinary Identity in Mumbai</w:t>
      </w:r>
    </w:p>
    <w:p>
      <w:pPr>
        <w:pStyle w:val="FirstParagraph"/>
      </w:pPr>
      <w:r>
        <w:t xml:space="preserve">Mumbai, as the financial and cultural capital of India, is a microcosm of the nation's diversity. Its culinary scene reflects this duality, blending traditional Maharashtrian cuisine with global influences such as Chinese, Italian, and Middle Eastern flavors. Chefs in Mumbai are not merely cooks; they are cultural custodians tasked with balancing heritage preservation and innovation. The document examines how chefs navigate this balance while addressing the demands of a rapidly evolving market.</w:t>
      </w:r>
    </w:p>
    <w:p>
      <w:pPr>
        <w:pStyle w:val="BodyText"/>
      </w:pPr>
      <w:r>
        <w:t xml:space="preserve">India’s food industry is projected to reach USD 1 trillion by 2025, driven by urbanization and rising disposable incomes. Mumbai, with its population of over 18 million, is a hub for gastronomic experimentation. Chefs here are pivotal in shaping this narrative through their expertise in recipe development, restaurant management, and cross-cultural fusion.</w:t>
      </w:r>
    </w:p>
    <w:bookmarkEnd w:id="20"/>
    <w:bookmarkStart w:id="21" w:name="the-role-of-the-chef-beyond-cooking"/>
    <w:p>
      <w:pPr>
        <w:pStyle w:val="Heading2"/>
      </w:pPr>
      <w:r>
        <w:t xml:space="preserve">The Role of the Chef: Beyond Cooking</w:t>
      </w:r>
    </w:p>
    <w:p>
      <w:pPr>
        <w:pStyle w:val="FirstParagraph"/>
      </w:pPr>
      <w:r>
        <w:t xml:space="preserve">In India Mumbai, chefs are integral to both the hospitality and food service industries. Their responsibilities extend beyond kitchen operations to include menu curation, staff training, and marketing strategies. The role demands technical proficiency in multiple cuisines, an understanding of dietary trends (such as veganism or gluten-free options), and adaptability to the fast-paced demands of urban dining.</w:t>
      </w:r>
    </w:p>
    <w:p>
      <w:pPr>
        <w:pStyle w:val="BodyText"/>
      </w:pPr>
      <w:r>
        <w:t xml:space="preserve">Notably, Mumbai’s street food culture—represented by iconic dishes like vada pav, pani puri, and bhel puri—has elevated the status of chefs who specialize in this sector. These chefs often operate in informal settings but play a crucial role in preserving local culinary traditions while adapting to modern consumer preferences.</w:t>
      </w:r>
    </w:p>
    <w:bookmarkEnd w:id="21"/>
    <w:bookmarkStart w:id="22" w:name="Xa446d0a4c8f8c3f870d167a1b75f49d87f33cef"/>
    <w:p>
      <w:pPr>
        <w:pStyle w:val="Heading2"/>
      </w:pPr>
      <w:r>
        <w:t xml:space="preserve">Education and Training: Shaping Mumbai’s Chefs</w:t>
      </w:r>
    </w:p>
    <w:p>
      <w:pPr>
        <w:pStyle w:val="FirstParagraph"/>
      </w:pPr>
      <w:r>
        <w:t xml:space="preserve">The academic landscape for chefs in Mumbai is robust, with institutions like the Indian Institute of Food Processing Technology (IIFPT), The Le Cordon Bleu, and various culinary schools offering structured training. These programs emphasize both theoretical knowledge (e.g., food science, nutrition) and practical skills (e.g., sous-vide cooking, pastry arts). Additionally, apprenticeships in established restaurants provide hands-on experience critical to professional growth.</w:t>
      </w:r>
    </w:p>
    <w:p>
      <w:pPr>
        <w:pStyle w:val="BodyText"/>
      </w:pPr>
      <w:r>
        <w:t xml:space="preserve">However, the lack of standardized certification for chefs in India remains a challenge. While some chefs pursue internationally recognized qualifications (e.g., from the Culinary Institute of America), others rely on informal mentorship within family-run eateries or small-scale kitchens. This disparity underscores the need for academic frameworks that align with global culinary standards while respecting local practices.</w:t>
      </w:r>
    </w:p>
    <w:bookmarkEnd w:id="22"/>
    <w:bookmarkStart w:id="23" w:name="Xeaae28a43a20612b4d5a647a644fafb18ba32ff"/>
    <w:p>
      <w:pPr>
        <w:pStyle w:val="Heading2"/>
      </w:pPr>
      <w:r>
        <w:t xml:space="preserve">Cultural and Culinary Landscape: Fusion and Tradition</w:t>
      </w:r>
    </w:p>
    <w:p>
      <w:pPr>
        <w:pStyle w:val="FirstParagraph"/>
      </w:pPr>
      <w:r>
        <w:t xml:space="preserve">Mumbai’s chefs are at the forefront of culinary fusion, blending regional Indian flavors with global techniques. For instance, chefs have reimagined traditional dishes like biryani by incorporating sous-vide cooking or creating vegan versions of mutton curry. This innovation is driven by the city’s cosmopolitan population and its status as a hub for international travelers.</w:t>
      </w:r>
    </w:p>
    <w:p>
      <w:pPr>
        <w:pStyle w:val="BodyText"/>
      </w:pPr>
      <w:r>
        <w:t xml:space="preserve">Simultaneously, there is a growing movement to revive heirloom ingredients and indigenous cooking methods. Chefs in Mumbai are collaborating with local farmers to source seasonal produce, promoting sustainability and reducing carbon footprints. This trend aligns with global movements toward farm-to-table dining but is uniquely adapted to Mumbai’s monsoon-driven agricultural cycles.</w:t>
      </w:r>
    </w:p>
    <w:bookmarkEnd w:id="23"/>
    <w:bookmarkStart w:id="24" w:name="Xaf0252cc09a226c8a1f33bc1eb045e16dc3d2f6"/>
    <w:p>
      <w:pPr>
        <w:pStyle w:val="Heading2"/>
      </w:pPr>
      <w:r>
        <w:t xml:space="preserve">Challenges Faced by Chefs in India Mumbai</w:t>
      </w:r>
    </w:p>
    <w:p>
      <w:pPr>
        <w:pStyle w:val="FirstParagraph"/>
      </w:pPr>
      <w:r>
        <w:t xml:space="preserve">Despite the opportunities, chefs in Mumbai face several challenges. The high cost of quality ingredients, especially organic and ethically sourced produce, can strain budgets. Additionally, the competitive nature of the hospitality industry often leads to long working hours and limited job security for entry-level chefs.</w:t>
      </w:r>
    </w:p>
    <w:p>
      <w:pPr>
        <w:pStyle w:val="BodyText"/>
      </w:pPr>
      <w:r>
        <w:t xml:space="preserve">Sociocultural factors also play a role. While there is a growing appreciation for fine dining, many Mumbai residents still prioritize affordability over gourmet experiences. This tension requires chefs to innovate within economic constraints, creating value-driven menus that cater to diverse income levels.</w:t>
      </w:r>
    </w:p>
    <w:bookmarkEnd w:id="24"/>
    <w:bookmarkStart w:id="25" w:name="opportunities-for-innovation-and-growth"/>
    <w:p>
      <w:pPr>
        <w:pStyle w:val="Heading2"/>
      </w:pPr>
      <w:r>
        <w:t xml:space="preserve">Opportunities for Innovation and Growth</w:t>
      </w:r>
    </w:p>
    <w:p>
      <w:pPr>
        <w:pStyle w:val="FirstParagraph"/>
      </w:pPr>
      <w:r>
        <w:t xml:space="preserve">The digital revolution has opened new avenues for chefs in Mumbai. Social media platforms like Instagram and YouTube have become vital tools for marketing cuisine, with chefs showcasing their creations to a global audience. Online food delivery services such as Zomato and Uber Eats have also expanded the reach of small restaurants, enabling chefs to experiment with niche concepts.</w:t>
      </w:r>
    </w:p>
    <w:p>
      <w:pPr>
        <w:pStyle w:val="BodyText"/>
      </w:pPr>
      <w:r>
        <w:t xml:space="preserve">Furthermore, Mumbai’s thriving startup ecosystem has given rise to food tech ventures that support chefs. Apps for ingredient sourcing, automated kitchen management systems, and AI-driven menu planning tools are transforming how chefs operate. These innovations highlight the intersection of tradition and technology in modern gastronomy.</w:t>
      </w:r>
    </w:p>
    <w:bookmarkEnd w:id="25"/>
    <w:bookmarkStart w:id="26" w:name="conclusion-the-academic-perspective"/>
    <w:p>
      <w:pPr>
        <w:pStyle w:val="Heading2"/>
      </w:pPr>
      <w:r>
        <w:t xml:space="preserve">Conclusion: The Academic Perspective</w:t>
      </w:r>
    </w:p>
    <w:p>
      <w:pPr>
        <w:pStyle w:val="FirstParagraph"/>
      </w:pPr>
      <w:r>
        <w:t xml:space="preserve">This academic document underscores the transformative role of chefs in Mumbai’s culinary ecosystem. By examining their contributions through educational, cultural, and economic lenses, it becomes evident that chefs are not only custodians of food but also catalysts for social change. In a city as dynamic as Mumbai, the chef’s role is both challenging and rewarding—a profession that demands creativity, resilience, and an acute awareness of India’s evolving gastronomic identity.</w:t>
      </w:r>
    </w:p>
    <w:p>
      <w:pPr>
        <w:pStyle w:val="BodyText"/>
      </w:pPr>
      <w:r>
        <w:t xml:space="preserve">Future research could explore the impact of climate change on ingredient availability or the role of chefs in promoting food literacy among Mumbai’s youth. Such studies would further enrich our understanding of how chefs shape not just meals but also communities in India Mumbai.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India Mumbai</dc:title>
  <dc:creator/>
  <dc:language>en</dc:language>
  <cp:keywords/>
  <dcterms:created xsi:type="dcterms:W3CDTF">2026-07-18T16:19:32Z</dcterms:created>
  <dcterms:modified xsi:type="dcterms:W3CDTF">2026-07-18T16:19:32Z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