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d9db9c4a02d84cb26324896b9d5733872fda1f0"/>
    <w:p>
      <w:pPr>
        <w:pStyle w:val="Heading1"/>
      </w:pPr>
      <w:r>
        <w:t xml:space="preserve">Abstract Academic Document: The Role of the Chef in Culinary Innovation and Cultural Preservation in Iran, Tehran</w:t>
      </w:r>
    </w:p>
    <w:p>
      <w:pPr>
        <w:pStyle w:val="FirstParagraph"/>
      </w:pPr>
      <w:r>
        <w:rPr>
          <w:bCs/>
          <w:b/>
        </w:rPr>
        <w:t xml:space="preserve">Keywords:</w:t>
      </w:r>
      <w:r>
        <w:t xml:space="preserve"> </w:t>
      </w:r>
      <w:r>
        <w:t xml:space="preserve">Abstract academic, Chef, Iran Tehran.</w:t>
      </w:r>
    </w:p>
    <w:p>
      <w:pPr>
        <w:pStyle w:val="BodyText"/>
      </w:pPr>
      <w:r>
        <w:t xml:space="preserve">The role of the</w:t>
      </w:r>
      <w:r>
        <w:t xml:space="preserve"> </w:t>
      </w:r>
      <w:r>
        <w:rPr>
          <w:iCs/>
          <w:i/>
        </w:rPr>
        <w:t xml:space="preserve">Chef</w:t>
      </w:r>
      <w:r>
        <w:t xml:space="preserve"> </w:t>
      </w:r>
      <w:r>
        <w:t xml:space="preserve">as a cultural custodian and innovator has become increasingly significant in the context of global culinary dynamics. This abstract academic document explores the multifaceted contributions of chefs in</w:t>
      </w:r>
      <w:r>
        <w:t xml:space="preserve"> </w:t>
      </w:r>
      <w:r>
        <w:rPr>
          <w:bCs/>
          <w:b/>
        </w:rPr>
        <w:t xml:space="preserve">Iran Tehran</w:t>
      </w:r>
      <w:r>
        <w:t xml:space="preserve">, emphasizing their pivotal role in preserving traditional Iranian cuisine while adapting to modern gastronomic trends. By examining historical, socio-economic, and cultural factors, this study highlights how chefs navigate challenges such as economic sanctions, cultural preservation mandates, and global culinary influences to shape the evolving food scene in Tehran.</w:t>
      </w:r>
    </w:p>
    <w:bookmarkStart w:id="20" w:name="introduction"/>
    <w:p>
      <w:pPr>
        <w:pStyle w:val="Heading2"/>
      </w:pPr>
      <w:r>
        <w:t xml:space="preserve">1. Introduction</w:t>
      </w:r>
    </w:p>
    <w:p>
      <w:pPr>
        <w:pStyle w:val="FirstParagraph"/>
      </w:pPr>
      <w:r>
        <w:t xml:space="preserve">The</w:t>
      </w:r>
      <w:r>
        <w:t xml:space="preserve"> </w:t>
      </w:r>
      <w:r>
        <w:rPr>
          <w:iCs/>
          <w:i/>
        </w:rPr>
        <w:t xml:space="preserve">Chef</w:t>
      </w:r>
      <w:r>
        <w:t xml:space="preserve">, as a professional figure in the culinary industry, transcends mere technical skill; they embody the intersection of artistry, heritage, and innovation. In</w:t>
      </w:r>
      <w:r>
        <w:t xml:space="preserve"> </w:t>
      </w:r>
      <w:r>
        <w:rPr>
          <w:bCs/>
          <w:b/>
        </w:rPr>
        <w:t xml:space="preserve">Iran Tehran</w:t>
      </w:r>
      <w:r>
        <w:t xml:space="preserve">, a city renowned for its rich historical tapestry and vibrant cultural exchanges, chefs play a critical role in maintaining the integrity of Iranian cuisine while fostering creativity through contemporary techniques. This document delves into the academic framework surrounding the profession of chefs in Tehran, analyzing their contributions to both local and international gastronomy.</w:t>
      </w:r>
    </w:p>
    <w:p>
      <w:pPr>
        <w:pStyle w:val="BodyText"/>
      </w:pPr>
      <w:r>
        <w:t xml:space="preserve">Tehran, as the capital of Iran and a hub for cultural and economic activity, presents a unique environment for culinary professionals. The city’s diverse population, historical legacy, and exposure to global influences create a dynamic setting where traditional Iranian dishes such as</w:t>
      </w:r>
      <w:r>
        <w:t xml:space="preserve"> </w:t>
      </w:r>
      <w:r>
        <w:rPr>
          <w:iCs/>
          <w:i/>
        </w:rPr>
        <w:t xml:space="preserve">chelow kabab</w:t>
      </w:r>
      <w:r>
        <w:t xml:space="preserve">,</w:t>
      </w:r>
      <w:r>
        <w:t xml:space="preserve"> </w:t>
      </w:r>
      <w:r>
        <w:rPr>
          <w:iCs/>
          <w:i/>
        </w:rPr>
        <w:t xml:space="preserve">ghormeh sabzi</w:t>
      </w:r>
      <w:r>
        <w:t xml:space="preserve">, or</w:t>
      </w:r>
      <w:r>
        <w:t xml:space="preserve"> </w:t>
      </w:r>
      <w:r>
        <w:rPr>
          <w:iCs/>
          <w:i/>
        </w:rPr>
        <w:t xml:space="preserve">fesenjān</w:t>
      </w:r>
      <w:r>
        <w:t xml:space="preserve"> </w:t>
      </w:r>
      <w:r>
        <w:t xml:space="preserve">coexist with modern reinterpretations. Chefs in Tehran are thus tasked with balancing authenticity with innovation, ensuring that their craft reflects both heritage and progress.</w:t>
      </w:r>
    </w:p>
    <w:bookmarkEnd w:id="20"/>
    <w:bookmarkStart w:id="21" w:name="X684c27f4ca697b29b627f012e1cd0fb00737ce8"/>
    <w:p>
      <w:pPr>
        <w:pStyle w:val="Heading2"/>
      </w:pPr>
      <w:r>
        <w:t xml:space="preserve">2. Culinary Heritage and the Chef’s Role in Preservation</w:t>
      </w:r>
    </w:p>
    <w:p>
      <w:pPr>
        <w:pStyle w:val="FirstParagraph"/>
      </w:pPr>
      <w:r>
        <w:t xml:space="preserve">The preservation of culinary traditions is a cornerstone of the chef’s responsibility, particularly in regions like</w:t>
      </w:r>
      <w:r>
        <w:t xml:space="preserve"> </w:t>
      </w:r>
      <w:r>
        <w:rPr>
          <w:bCs/>
          <w:b/>
        </w:rPr>
        <w:t xml:space="preserve">Iran Tehran</w:t>
      </w:r>
      <w:r>
        <w:t xml:space="preserve">, where food is deeply intertwined with national identity. Iranian cuisine, characterized by its use of saffron, pomegranates, rosewater, and lamb, has been shaped over millennia by Persian Empire influences and regional variations. Chefs in Tehran are custodians of these traditions, ensuring that recipes passed down through generations remain intact.</w:t>
      </w:r>
    </w:p>
    <w:p>
      <w:pPr>
        <w:pStyle w:val="BodyText"/>
      </w:pPr>
      <w:r>
        <w:t xml:space="preserve">Academic research underscores the importance of culinary heritage in fostering cultural continuity. For instance, studies on Iranian gastronomy highlight how traditional cooking methods, such as slow-braising (e.g.,</w:t>
      </w:r>
      <w:r>
        <w:t xml:space="preserve"> </w:t>
      </w:r>
      <w:r>
        <w:rPr>
          <w:iCs/>
          <w:i/>
        </w:rPr>
        <w:t xml:space="preserve">dolmeh</w:t>
      </w:r>
      <w:r>
        <w:t xml:space="preserve"> </w:t>
      </w:r>
      <w:r>
        <w:t xml:space="preserve">or</w:t>
      </w:r>
      <w:r>
        <w:t xml:space="preserve"> </w:t>
      </w:r>
      <w:r>
        <w:rPr>
          <w:iCs/>
          <w:i/>
        </w:rPr>
        <w:t xml:space="preserve">kufteh</w:t>
      </w:r>
      <w:r>
        <w:t xml:space="preserve">), are not merely recipes but rituals that reflect social values and historical narratives. Chefs in Tehran must therefore approach their work with a scholarly understanding of these practices, preserving them while adapting to modern dietary preferences.</w:t>
      </w:r>
    </w:p>
    <w:bookmarkEnd w:id="21"/>
    <w:bookmarkStart w:id="22" w:name="X715719e30266bbd44f03cd0910978a63b0a45e9"/>
    <w:p>
      <w:pPr>
        <w:pStyle w:val="Heading2"/>
      </w:pPr>
      <w:r>
        <w:t xml:space="preserve">3. Challenges and Opportunities for Chefs in Iran Tehran</w:t>
      </w:r>
    </w:p>
    <w:p>
      <w:pPr>
        <w:pStyle w:val="FirstParagraph"/>
      </w:pPr>
      <w:r>
        <w:t xml:space="preserve">The geopolitical landscape of</w:t>
      </w:r>
      <w:r>
        <w:t xml:space="preserve"> </w:t>
      </w:r>
      <w:r>
        <w:rPr>
          <w:bCs/>
          <w:b/>
        </w:rPr>
        <w:t xml:space="preserve">Iran Tehran</w:t>
      </w:r>
      <w:r>
        <w:t xml:space="preserve"> </w:t>
      </w:r>
      <w:r>
        <w:t xml:space="preserve">presents unique challenges for chefs. Economic sanctions have limited access to imported ingredients and equipment, compelling chefs to innovate with locally available resources. For example, the use of alternative spices or the reimagining of classic dishes using regional produce has become a necessity rather than an option.</w:t>
      </w:r>
    </w:p>
    <w:p>
      <w:pPr>
        <w:pStyle w:val="BodyText"/>
      </w:pPr>
      <w:r>
        <w:t xml:space="preserve">Additionally, cultural and religious norms in Iran necessitate that chefs adhere to dietary laws such as halal certification. This requirement extends beyond ingredient selection to encompass kitchen management and staff training. Chefs must therefore navigate a complex interplay of legal, ethical, and practical considerations to meet the demands of both local consumers and international diners.</w:t>
      </w:r>
    </w:p>
    <w:p>
      <w:pPr>
        <w:pStyle w:val="BodyText"/>
      </w:pPr>
      <w:r>
        <w:t xml:space="preserve">Conversely, Tehran’s growing tourism industry offers opportunities for chefs to showcase Iranian cuisine on a global stage. Restaurants like</w:t>
      </w:r>
      <w:r>
        <w:t xml:space="preserve"> </w:t>
      </w:r>
      <w:r>
        <w:rPr>
          <w:iCs/>
          <w:i/>
        </w:rPr>
        <w:t xml:space="preserve">Tehran Restaurant</w:t>
      </w:r>
      <w:r>
        <w:t xml:space="preserve"> </w:t>
      </w:r>
      <w:r>
        <w:t xml:space="preserve">or</w:t>
      </w:r>
      <w:r>
        <w:t xml:space="preserve"> </w:t>
      </w:r>
      <w:r>
        <w:rPr>
          <w:iCs/>
          <w:i/>
        </w:rPr>
        <w:t xml:space="preserve">Bonyad</w:t>
      </w:r>
      <w:r>
        <w:t xml:space="preserve"> </w:t>
      </w:r>
      <w:r>
        <w:t xml:space="preserve">have gained international acclaim for their ability to blend traditional recipes with modern presentation styles, attracting food enthusiasts from around the world.</w:t>
      </w:r>
    </w:p>
    <w:bookmarkEnd w:id="22"/>
    <w:bookmarkStart w:id="23" w:name="Xd2444fde38f702f09da3f17a3b5816836d336f7"/>
    <w:p>
      <w:pPr>
        <w:pStyle w:val="Heading2"/>
      </w:pPr>
      <w:r>
        <w:t xml:space="preserve">4. Innovation and Globalization in the Chef’s Toolkit</w:t>
      </w:r>
    </w:p>
    <w:p>
      <w:pPr>
        <w:pStyle w:val="FirstParagraph"/>
      </w:pPr>
      <w:r>
        <w:t xml:space="preserve">In an era of globalization, chefs in Tehran are increasingly exposed to global culinary trends. This exposure presents both challenges and opportunities. On one hand, the influx of foreign cuisines (e.g., Japanese sushi or Italian pasta) has prompted some chefs to incorporate international techniques into their repertoire. On the other hand, there is a risk of cultural dilution if traditional recipes are overshadowed by globalized food trends.</w:t>
      </w:r>
    </w:p>
    <w:p>
      <w:pPr>
        <w:pStyle w:val="BodyText"/>
      </w:pPr>
      <w:r>
        <w:t xml:space="preserve">Academic discourse suggests that successful chefs in Tehran adopt a hybrid approach, integrating elements from global gastronomy while remaining rooted in local traditions. For instance, modernist chefs may use molecular gastronomy techniques to reinterpret classic Iranian dishes, creating experiences that resonate with both traditionalists and adventurous diners.</w:t>
      </w:r>
    </w:p>
    <w:p>
      <w:pPr>
        <w:pStyle w:val="BodyText"/>
      </w:pPr>
      <w:r>
        <w:t xml:space="preserve">This duality is particularly evident in Tehran’s culinary education system. Institutions such as the</w:t>
      </w:r>
      <w:r>
        <w:t xml:space="preserve"> </w:t>
      </w:r>
      <w:r>
        <w:rPr>
          <w:iCs/>
          <w:i/>
        </w:rPr>
        <w:t xml:space="preserve">Tehran University of Medical Sciences</w:t>
      </w:r>
      <w:r>
        <w:t xml:space="preserve"> </w:t>
      </w:r>
      <w:r>
        <w:t xml:space="preserve">offer specialized programs in food science and nutrition, equipping future chefs with the knowledge to innovate responsibly. These programs emphasize not only technical skills but also an understanding of cultural anthropology, ensuring that chefs approach their craft with sensitivity and respect for tradition.</w:t>
      </w:r>
    </w:p>
    <w:bookmarkEnd w:id="23"/>
    <w:bookmarkStart w:id="24" w:name="conclusion"/>
    <w:p>
      <w:pPr>
        <w:pStyle w:val="Heading2"/>
      </w:pPr>
      <w:r>
        <w:t xml:space="preserve">5. Conclusion</w:t>
      </w:r>
    </w:p>
    <w:p>
      <w:pPr>
        <w:pStyle w:val="FirstParagraph"/>
      </w:pPr>
      <w:r>
        <w:t xml:space="preserve">The</w:t>
      </w:r>
      <w:r>
        <w:t xml:space="preserve"> </w:t>
      </w:r>
      <w:r>
        <w:rPr>
          <w:iCs/>
          <w:i/>
        </w:rPr>
        <w:t xml:space="preserve">Chef</w:t>
      </w:r>
      <w:r>
        <w:t xml:space="preserve"> </w:t>
      </w:r>
      <w:r>
        <w:t xml:space="preserve">in</w:t>
      </w:r>
      <w:r>
        <w:t xml:space="preserve"> </w:t>
      </w:r>
      <w:r>
        <w:rPr>
          <w:bCs/>
          <w:b/>
        </w:rPr>
        <w:t xml:space="preserve">Iran Tehran</w:t>
      </w:r>
      <w:r>
        <w:t xml:space="preserve"> </w:t>
      </w:r>
      <w:r>
        <w:t xml:space="preserve">occupies a unique position at the crossroads of heritage, innovation, and global influence. Through their expertise, they not only preserve the culinary legacy of Iran but also adapt it to meet contemporary challenges and aspirations. As this abstract academic document illustrates, the role of chefs in Tehran is multifaceted: they are historians safeguarding cultural memory, innovators embracing modernity, and ambassadors representing Iranian cuisine to an ever-expanding global audience.</w:t>
      </w:r>
    </w:p>
    <w:p>
      <w:pPr>
        <w:pStyle w:val="BodyText"/>
      </w:pPr>
      <w:r>
        <w:t xml:space="preserve">In conclusion, the study of chefs in</w:t>
      </w:r>
      <w:r>
        <w:t xml:space="preserve"> </w:t>
      </w:r>
      <w:r>
        <w:rPr>
          <w:bCs/>
          <w:b/>
        </w:rPr>
        <w:t xml:space="preserve">Iran Tehran</w:t>
      </w:r>
      <w:r>
        <w:t xml:space="preserve"> </w:t>
      </w:r>
      <w:r>
        <w:t xml:space="preserve">offers valuable insights into the intersection of gastronomy and culture. By examining their contributions through an academic lens, we recognize the profound impact of these professionals in shaping both local identities and global culinary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Iran Tehran</dc:title>
  <dc:creator/>
  <dc:language>en</dc:language>
  <cp:keywords/>
  <dcterms:created xsi:type="dcterms:W3CDTF">2026-04-25T18:18:31Z</dcterms:created>
  <dcterms:modified xsi:type="dcterms:W3CDTF">2026-04-25T18:18:31Z</dcterms:modified>
</cp:coreProperties>
</file>

<file path=docProps/custom.xml><?xml version="1.0" encoding="utf-8"?>
<Properties xmlns="http://schemas.openxmlformats.org/officeDocument/2006/custom-properties" xmlns:vt="http://schemas.openxmlformats.org/officeDocument/2006/docPropsVTypes"/>
</file>