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33cfdd0294e057344d15cea5fc18fed087f7f3e"/>
    <w:p>
      <w:pPr>
        <w:pStyle w:val="Heading1"/>
      </w:pPr>
      <w:r>
        <w:t xml:space="preserve">Abstract Academic Document: The Role of Chef in Japan Tokyo</w:t>
      </w:r>
    </w:p>
    <w:p>
      <w:pPr>
        <w:pStyle w:val="FirstParagraph"/>
      </w:pPr>
      <w:r>
        <w:t xml:space="preserve">In the dynamic culinary landscape of Japan, particularly in the bustling metropolis of Tokyo, the role of a chef transcends mere food preparation. This abstract academic document explores the multifaceted identity and responsibilities of a chef operating within Japan’s most iconic urban center, emphasizing how cultural traditions, technological innovation, and global influences converge to shape this profession. The study examines the unique challenges and opportunities faced by chefs in Tokyo, highlighting their pivotal role as custodians of Japanese culinary heritage while adapting to an increasingly globalized gastronomic environment.</w:t>
      </w:r>
    </w:p>
    <w:p>
      <w:pPr>
        <w:pStyle w:val="BodyText"/>
      </w:pPr>
      <w:r>
        <w:t xml:space="preserve">Japan Tokyo serves as a microcosm of the country’s deep reverence for food, where cuisine is not only sustenance but a reflection of philosophy, seasonality, and aesthetics. Chefs in this context must navigate the delicate balance between preserving centuries-old techniques—such as sushi preparation (sushimono), kaiseki dining, and washoku (traditional Japanese cuisine)—and incorporating modern culinary trends. The document analyzes how chefs in Tokyo leverage their expertise to innovate within these frameworks, often blending traditional methods with cutting-edge technology like sous-vide cooking, molecular gastronomy, and AI-driven kitchen management systems.</w:t>
      </w:r>
    </w:p>
    <w:p>
      <w:pPr>
        <w:pStyle w:val="BodyText"/>
      </w:pPr>
      <w:r>
        <w:t xml:space="preserve">The academic exploration begins by contextualizing the historical significance of Japanese cuisine. It traces the evolution of the chef’s role from feudal-era culinary artisans to contemporary professionals in high-end restaurants, izakayas (Japanese pubs), and street food stalls. In Tokyo, where Michelin-starred establishments outnumber those in any other city globally, chefs are celebrated not only for their technical skills but also for their ability to create immersive dining experiences that honor Japan’s cultural ethos. This includes the meticulous attention to detail in presentation, the emphasis on umami (the fifth taste), and the use of locally sourced ingredients like kaiseki vegetables, fresh seafood from Tokyo Bay, and wagyu beef from nearby prefectures.</w:t>
      </w:r>
    </w:p>
    <w:p>
      <w:pPr>
        <w:pStyle w:val="BodyText"/>
      </w:pPr>
      <w:r>
        <w:t xml:space="preserve">A critical aspect of this study is the examination of cultural integration. Chefs in Japan Tokyo must often cater to both domestic and international clientele, requiring them to adapt their menus while maintaining authenticity. The document discusses how chefs navigate this duality by creating fusion dishes that respect Japanese culinary principles while appealing to global palates. For example, sushi rolls infused with Western ingredients or ramen variations incorporating international flavors are increasingly popular. However, the challenge lies in avoiding cultural appropriation and ensuring that such adaptations remain rooted in respect for Japan’s gastronomic traditions.</w:t>
      </w:r>
    </w:p>
    <w:p>
      <w:pPr>
        <w:pStyle w:val="BodyText"/>
      </w:pPr>
      <w:r>
        <w:t xml:space="preserve">Sustainability is another key theme explored in this abstract academic document. Tokyo’s chefs face growing pressure to address environmental concerns, including food waste reduction, sustainable seafood sourcing, and the carbon footprint of ingredient transportation. The study highlights initiatives undertaken by leading restaurants in Tokyo, such as using root-to-stem cooking techniques to minimize waste or collaborating with local farmers through direct supply chains (tsukiji market partnerships) to ensure freshness and reduce ecological impact. Additionally, chefs are increasingly adopting plant-based menus or integrating fermented foods—like miso and natto—to promote health-conscious eating without compromising flavor.</w:t>
      </w:r>
    </w:p>
    <w:p>
      <w:pPr>
        <w:pStyle w:val="BodyText"/>
      </w:pPr>
      <w:r>
        <w:t xml:space="preserve">The document also delves into the socio-economic dynamics of Japan’s culinary industry. Tokyo, with its dense population of over 37 million people, presents unique logistical challenges for chefs, including high operational costs, labor shortages due to Japan’s aging population and strict immigration policies, and the need for efficiency in fast-paced environments like conveyor belt sushi bars or high-volume dining halls. These factors necessitate a blend of culinary artistry and business acumen. Chefs must manage teams effectively, optimize kitchen workflows (using tools like robotic kitchen assistants), and maintain profitability while adhering to Japan’s stringent food safety regulations.</w:t>
      </w:r>
    </w:p>
    <w:p>
      <w:pPr>
        <w:pStyle w:val="BodyText"/>
      </w:pPr>
      <w:r>
        <w:t xml:space="preserve">Educational and training frameworks for chefs in Japan Tokyo are another focal point. The study evaluates the rigorous apprenticeship system (shokunin) that many chefs undergo, which often involves years of hands-on learning under a master chef before achieving full qualification. It also contrasts this with modern culinary schools like the Japan Culinary School or international collaborations at institutions such as Le Cordon Bleu in Tokyo, where chefs are trained to excel in both traditional and contemporary gastronomy. The document emphasizes the importance of continuous learning for chefs to stay competitive, whether through mastering new techniques or understanding global food trends.</w:t>
      </w:r>
    </w:p>
    <w:p>
      <w:pPr>
        <w:pStyle w:val="BodyText"/>
      </w:pPr>
      <w:r>
        <w:t xml:space="preserve">Finally, the abstract academic document addresses the future trajectory of chefs in Japan Tokyo. As technology advances and consumer preferences evolve, chefs must embrace innovation while safeguarding cultural heritage. The study concludes that the role of a chef in this context is not only to serve food but to act as a bridge between tradition and modernity, ensuring that Japanese cuisine remains both globally relevant and deeply rooted in its historical significance.</w:t>
      </w:r>
    </w:p>
    <w:p>
      <w:pPr>
        <w:pStyle w:val="BodyText"/>
      </w:pPr>
      <w:r>
        <w:t xml:space="preserve">In summary, this academic exploration underscores the complexity and richness of the chef’s profession in Japan Tokyo. By integrating cultural preservation, technological adaptation, and sustainable practices, chefs in this city exemplify the dynamic interplay between local identity and global influence—a testament to Japan’s enduring culinary legacy.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Japan Tokyo</dc:title>
  <dc:creator/>
  <dc:language>en</dc:language>
  <cp:keywords/>
  <dcterms:created xsi:type="dcterms:W3CDTF">2026-07-20T14:08:43Z</dcterms:created>
  <dcterms:modified xsi:type="dcterms:W3CDTF">2026-07-20T14:08:43Z</dcterms:modified>
</cp:coreProperties>
</file>

<file path=docProps/custom.xml><?xml version="1.0" encoding="utf-8"?>
<Properties xmlns="http://schemas.openxmlformats.org/officeDocument/2006/custom-properties" xmlns:vt="http://schemas.openxmlformats.org/officeDocument/2006/docPropsVTypes"/>
</file>