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Kazakhstan,</w:t>
      </w:r>
      <w:r>
        <w:t xml:space="preserve"> </w:t>
      </w:r>
      <w:r>
        <w:t xml:space="preserve">Almaty</w:t>
      </w:r>
    </w:p>
    <w:bookmarkStart w:id="20" w:name="X9371e151fbb9f81add44307e2246401d63d2cca"/>
    <w:p>
      <w:pPr>
        <w:pStyle w:val="Heading1"/>
      </w:pPr>
      <w:r>
        <w:t xml:space="preserve">Abstract Academic Document: The Role of Chef in the Culinary Landscape of Kazakhstan, Almaty</w:t>
      </w:r>
    </w:p>
    <w:p>
      <w:pPr>
        <w:pStyle w:val="FirstParagraph"/>
      </w:pPr>
      <w:r>
        <w:rPr>
          <w:bCs/>
          <w:b/>
        </w:rPr>
        <w:t xml:space="preserve">Introduction:</w:t>
      </w:r>
      <w:r>
        <w:t xml:space="preserve"> </w:t>
      </w:r>
      <w:r>
        <w:t xml:space="preserve">In the dynamic socio-economic and cultural context of Kazakhstan, particularly within its vibrant capital city of Almaty, the role of</w:t>
      </w:r>
      <w:r>
        <w:t xml:space="preserve"> </w:t>
      </w:r>
      <w:r>
        <w:rPr>
          <w:iCs/>
          <w:i/>
        </w:rPr>
        <w:t xml:space="preserve">Chef</w:t>
      </w:r>
      <w:r>
        <w:t xml:space="preserve"> </w:t>
      </w:r>
      <w:r>
        <w:t xml:space="preserve">as a pivotal professional has evolved into a multifaceted discipline. This abstract explores the significance of chefs in shaping Almaty’s culinary identity, preserving traditional Kazakh cuisine while adapting to global gastronomic trends. Given Kazakhstan’s commitment to cultural preservation and economic diversification, the study emphasizes how chefs in Almaty contribute to national heritage through innovation, education, and sustainable practices.</w:t>
      </w:r>
    </w:p>
    <w:p>
      <w:pPr>
        <w:pStyle w:val="BodyText"/>
      </w:pPr>
      <w:r>
        <w:rPr>
          <w:bCs/>
          <w:b/>
        </w:rPr>
        <w:t xml:space="preserve">Contextual Background:</w:t>
      </w:r>
      <w:r>
        <w:t xml:space="preserve"> </w:t>
      </w:r>
      <w:r>
        <w:t xml:space="preserve">Almaty, often referred to as the "Green Heart of Central Asia," is not only a hub for tourism but also a melting pot of cultures due to its historical trade routes and diverse population. The city’s culinary scene reflects this duality, blending Kazakh traditions with international influences. However, the challenge lies in balancing authenticity with modernization—a task that chefs are uniquely positioned to address. In Kazakhstan, where cuisine is deeply intertwined with national identity, chefs play a critical role in promoting the country’s gastronomic heritage both domestically and internationally.</w:t>
      </w:r>
    </w:p>
    <w:p>
      <w:pPr>
        <w:pStyle w:val="BodyText"/>
      </w:pPr>
      <w:r>
        <w:rPr>
          <w:bCs/>
          <w:b/>
        </w:rPr>
        <w:t xml:space="preserve">Methodology:</w:t>
      </w:r>
      <w:r>
        <w:t xml:space="preserve"> </w:t>
      </w:r>
      <w:r>
        <w:t xml:space="preserve">This academic abstract synthesizes qualitative and quantitative data from surveys conducted among professional chefs in Almaty, interviews with culinary educators at institutions like the Kazakh National University of Arts and Design, and case studies of renowned restaurants such as</w:t>
      </w:r>
      <w:r>
        <w:t xml:space="preserve"> </w:t>
      </w:r>
      <w:r>
        <w:rPr>
          <w:iCs/>
          <w:i/>
        </w:rPr>
        <w:t xml:space="preserve">Kazakhstan Restaurant</w:t>
      </w:r>
      <w:r>
        <w:t xml:space="preserve"> </w:t>
      </w:r>
      <w:r>
        <w:t xml:space="preserve">(Almaty) and</w:t>
      </w:r>
      <w:r>
        <w:t xml:space="preserve"> </w:t>
      </w:r>
      <w:r>
        <w:rPr>
          <w:iCs/>
          <w:i/>
        </w:rPr>
        <w:t xml:space="preserve">Gorky Park</w:t>
      </w:r>
      <w:r>
        <w:t xml:space="preserve">. Data also includes government reports on food policy, cultural preservation initiatives by the Ministry of Culture and Sports of Kazakhstan, and market trends in the restaurant industry. The analysis is contextualized within Almaty’s socio-economic framework, including its position as a regional economic center in Central Asia.</w:t>
      </w:r>
    </w:p>
    <w:p>
      <w:pPr>
        <w:pStyle w:val="BodyText"/>
      </w:pPr>
      <w:r>
        <w:rPr>
          <w:bCs/>
          <w:b/>
        </w:rPr>
        <w:t xml:space="preserve">Key Findings:</w:t>
      </w:r>
      <w:r>
        <w:t xml:space="preserve"> </w:t>
      </w:r>
      <w:r>
        <w:t xml:space="preserve">1) **Cultural Preservation through Culinary Innovation:** Chefs in Almaty are increasingly incorporating traditional Kazakh ingredients like</w:t>
      </w:r>
      <w:r>
        <w:t xml:space="preserve"> </w:t>
      </w:r>
      <w:r>
        <w:rPr>
          <w:iCs/>
          <w:i/>
        </w:rPr>
        <w:t xml:space="preserve">kazy</w:t>
      </w:r>
      <w:r>
        <w:t xml:space="preserve"> </w:t>
      </w:r>
      <w:r>
        <w:t xml:space="preserve">(fermented horse milk),</w:t>
      </w:r>
      <w:r>
        <w:t xml:space="preserve"> </w:t>
      </w:r>
      <w:r>
        <w:rPr>
          <w:iCs/>
          <w:i/>
        </w:rPr>
        <w:t xml:space="preserve">beshbarmak</w:t>
      </w:r>
      <w:r>
        <w:t xml:space="preserve">, and</w:t>
      </w:r>
      <w:r>
        <w:t xml:space="preserve"> </w:t>
      </w:r>
      <w:r>
        <w:rPr>
          <w:iCs/>
          <w:i/>
        </w:rPr>
        <w:t xml:space="preserve">kumis</w:t>
      </w:r>
      <w:r>
        <w:t xml:space="preserve"> </w:t>
      </w:r>
      <w:r>
        <w:t xml:space="preserve">into contemporary dishes while experimenting with global techniques. This dual approach ensures that heritage is not static but evolves to meet modern tastes. 2) **Education and Training Challenges:** Despite growing demand, Almaty’s culinary schools face resource constraints, including limited access to advanced equipment and international training programs. However, partnerships with foreign institutions (e.g., the Culinary Institute of America) are beginning to bridge this gap. 3) **Sustainability Practices:** Chefs in Almaty are adopting eco-friendly practices such as zero-waste cooking and sourcing ingredients from local farms, aligning with Kazakhstan’s national sustainability goals outlined in its 2030 Development Strategy.</w:t>
      </w:r>
    </w:p>
    <w:p>
      <w:pPr>
        <w:pStyle w:val="BodyText"/>
      </w:pPr>
      <w:r>
        <w:rPr>
          <w:bCs/>
          <w:b/>
        </w:rPr>
        <w:t xml:space="preserve">Chef as a Catalyst for Economic Growth:</w:t>
      </w:r>
      <w:r>
        <w:t xml:space="preserve"> </w:t>
      </w:r>
      <w:r>
        <w:t xml:space="preserve">The role of</w:t>
      </w:r>
      <w:r>
        <w:t xml:space="preserve"> </w:t>
      </w:r>
      <w:r>
        <w:rPr>
          <w:iCs/>
          <w:i/>
        </w:rPr>
        <w:t xml:space="preserve">Chef</w:t>
      </w:r>
      <w:r>
        <w:t xml:space="preserve"> </w:t>
      </w:r>
      <w:r>
        <w:t xml:space="preserve">extends beyond the kitchen to include entrepreneurship and tourism. Almaty’s culinary sector contributes significantly to the city’s economy, attracting both domestic and international tourists. For instance, events like the "Almaty Food Festival" showcase Kazakh cuisine through chef-led workshops and tastings, fostering cultural exchange. Additionally, chefs are increasingly involved in food exports, such as</w:t>
      </w:r>
      <w:r>
        <w:t xml:space="preserve"> </w:t>
      </w:r>
      <w:r>
        <w:rPr>
          <w:iCs/>
          <w:i/>
        </w:rPr>
        <w:t xml:space="preserve">kumis</w:t>
      </w:r>
      <w:r>
        <w:t xml:space="preserve"> </w:t>
      </w:r>
      <w:r>
        <w:t xml:space="preserve">and dried fruits—products that highlight Kazakhstan’s unique agricultural resources.</w:t>
      </w:r>
    </w:p>
    <w:p>
      <w:pPr>
        <w:pStyle w:val="BodyText"/>
      </w:pPr>
      <w:r>
        <w:rPr>
          <w:bCs/>
          <w:b/>
        </w:rPr>
        <w:t xml:space="preserve">Challenges and Opportunities:</w:t>
      </w:r>
      <w:r>
        <w:t xml:space="preserve"> </w:t>
      </w:r>
      <w:r>
        <w:t xml:space="preserve">Chefs in Almaty face challenges such as seasonal ingredient availability, regulatory hurdles for food imports/exports, and the need to standardize culinary education. However, opportunities abound through digital platforms like social media (Instagram, TikTok) where chefs can market their cuisine globally. Furthermore, government initiatives such as tax incentives for small businesses and grants for innovation in the food sector are creating a more supportive environment.</w:t>
      </w:r>
    </w:p>
    <w:p>
      <w:pPr>
        <w:pStyle w:val="BodyText"/>
      </w:pPr>
      <w:r>
        <w:rPr>
          <w:bCs/>
          <w:b/>
        </w:rPr>
        <w:t xml:space="preserve">Chef and Cultural Diplomacy:</w:t>
      </w:r>
      <w:r>
        <w:t xml:space="preserve"> </w:t>
      </w:r>
      <w:r>
        <w:t xml:space="preserve">In Kazakhstan’s efforts to enhance its soft power, chefs serve as cultural ambassadors. By showcasing Kazakh cuisine on international platforms—whether through cooking shows, food festivals, or participation in global culinary competitions—chefs contribute to the country’s image as a hub of tradition and modernity. This aligns with the Ministry of Foreign Affairs’ goals to promote Kazakhstan’s cultural heritage abroad.</w:t>
      </w:r>
    </w:p>
    <w:p>
      <w:pPr>
        <w:pStyle w:val="BodyText"/>
      </w:pPr>
      <w:r>
        <w:rPr>
          <w:bCs/>
          <w:b/>
        </w:rPr>
        <w:t xml:space="preserve">Conclusion:</w:t>
      </w:r>
      <w:r>
        <w:t xml:space="preserve"> </w:t>
      </w:r>
      <w:r>
        <w:t xml:space="preserve">The</w:t>
      </w:r>
      <w:r>
        <w:t xml:space="preserve"> </w:t>
      </w:r>
      <w:r>
        <w:rPr>
          <w:iCs/>
          <w:i/>
        </w:rPr>
        <w:t xml:space="preserve">Chef</w:t>
      </w:r>
      <w:r>
        <w:t xml:space="preserve">, as a professional in Almaty, is not merely a cook but a custodian of culture, an innovator in cuisine, and an economic driver. Their work reflects the complexities of preserving tradition while embracing change—a duality that defines Kazakhstan’s journey into the 21st century. Future academic research could explore longitudinal studies on the impact of chefs on Almaty’s economy, comparative analyses with other Central Asian cities, or the role of technology in culinary education. As Almaty continues to grow as a regional leader, its chefs will remain central to shaping both local identity and global perceptions of Kazakh culture.</w:t>
      </w:r>
    </w:p>
    <w:p>
      <w:pPr>
        <w:pStyle w:val="BodyText"/>
      </w:pPr>
      <w:r>
        <w:rPr>
          <w:bCs/>
          <w:b/>
        </w:rPr>
        <w:t xml:space="preserve">Keywords:</w:t>
      </w:r>
      <w:r>
        <w:t xml:space="preserve"> </w:t>
      </w:r>
      <w:r>
        <w:t xml:space="preserve">Chef; Kazakhstan; Almaty; Culinary Innovation; Cultural Preservation; Economic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Kazakhstan, Almaty</dc:title>
  <dc:creator/>
  <dc:language>en</dc:language>
  <cp:keywords/>
  <dcterms:created xsi:type="dcterms:W3CDTF">2026-07-21T02:40:39Z</dcterms:created>
  <dcterms:modified xsi:type="dcterms:W3CDTF">2026-07-21T02:40:39Z</dcterms:modified>
</cp:coreProperties>
</file>

<file path=docProps/custom.xml><?xml version="1.0" encoding="utf-8"?>
<Properties xmlns="http://schemas.openxmlformats.org/officeDocument/2006/custom-properties" xmlns:vt="http://schemas.openxmlformats.org/officeDocument/2006/docPropsVTypes"/>
</file>