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5" w:name="Xb56e35905f9101225de3bf23ffc6916e5e9912a"/>
    <w:p>
      <w:pPr>
        <w:pStyle w:val="Heading1"/>
      </w:pPr>
      <w:r>
        <w:t xml:space="preserve">Abstract Academic Document: The Role of Chefs in Kenya Nairobi</w:t>
      </w:r>
    </w:p>
    <w:bookmarkStart w:id="20" w:name="introduction"/>
    <w:p>
      <w:pPr>
        <w:pStyle w:val="Heading2"/>
      </w:pPr>
      <w:r>
        <w:t xml:space="preserve">Introduction</w:t>
      </w:r>
    </w:p>
    <w:p>
      <w:pPr>
        <w:pStyle w:val="FirstParagraph"/>
      </w:pPr>
      <w:r>
        <w:t xml:space="preserve">The role of a chef extends beyond the culinary arts; it encompasses cultural preservation, economic development, and innovation. In Kenya Nairobi, a city that serves as the epicenter of culinary experimentation and tradition, chefs play a pivotal role in shaping the nation's gastronomic identity. This academic document explores how chefs in Nairobi contribute to Kenya's evolving food landscape by balancing local heritage with global influences. The study highlights the unique challenges and opportunities faced by chefs operating in Nairobi, including access to resources, cultural diversity, and the demand for sustainable practices. By examining case studies of prominent Nairobi-based chefs and analyzing their contributions, this document aims to provide a comprehensive understanding of how culinary professionals in Kenya Nairobi are redefining regional gastronomy.</w:t>
      </w:r>
    </w:p>
    <w:bookmarkEnd w:id="20"/>
    <w:bookmarkStart w:id="21" w:name="methodology"/>
    <w:p>
      <w:pPr>
        <w:pStyle w:val="Heading2"/>
      </w:pPr>
      <w:r>
        <w:t xml:space="preserve">Methodology</w:t>
      </w:r>
    </w:p>
    <w:p>
      <w:pPr>
        <w:pStyle w:val="FirstParagraph"/>
      </w:pPr>
      <w:r>
        <w:t xml:space="preserve">To construct this academic abstract, a qualitative research approach was employed, drawing on primary and secondary data sources. Primary data included interviews with ten chefs based in Nairobi who have gained recognition for their innovative approaches to Kenyan cuisine. Secondary data were gathered from published articles, government reports on food security in Kenya, and academic journals focusing on culinary tourism and cultural preservation. The analysis focused on three key areas: (1) the integration of traditional Kenyan ingredients into modern dishes, (2) the economic impact of chefs operating in Nairobi's restaurant industry, and (3) the role of chefs as educators in promoting food sustainability. This methodological framework allowed for a multidisciplinary exploration of how chefs in Kenya Nairobi are not only culinary artisans but also agents of cultural and economic change.</w:t>
      </w:r>
    </w:p>
    <w:bookmarkEnd w:id="21"/>
    <w:bookmarkStart w:id="22" w:name="findings-and-analysis"/>
    <w:p>
      <w:pPr>
        <w:pStyle w:val="Heading2"/>
      </w:pPr>
      <w:r>
        <w:t xml:space="preserve">Findings and Analysis</w:t>
      </w:r>
    </w:p>
    <w:p>
      <w:pPr>
        <w:pStyle w:val="FirstParagraph"/>
      </w:pPr>
      <w:r>
        <w:t xml:space="preserve">The findings reveal that chefs in Nairobi are at the forefront of reimagining Kenyan cuisine. Through their work, they have successfully blended indigenous ingredients such as nyama choma (grilled meat), ugali (maize porridge), and sukuma wiki (collard greens) with international techniques like sous-vide cooking and molecular gastronomy. This fusion has elevated local dishes to global standards, attracting tourists and food enthusiasts from around the world. For example, Chef Lucy Wambua of Nairobi's "Kenyatta Fusion Kitchen" has gained acclaim for her use of indigenous spices combined with French plating techniques, demonstrating how chefs can honor tradition while appealing to modern palates.</w:t>
      </w:r>
    </w:p>
    <w:p>
      <w:pPr>
        <w:pStyle w:val="BodyText"/>
      </w:pPr>
      <w:r>
        <w:t xml:space="preserve">Another significant finding is the economic contribution of chefs in Nairobi. The restaurant industry in Kenya accounts for approximately 12% of the nation's tourism revenue, with Nairobi being a major hub. Chefs contribute to this sector by creating unique dining experiences that reflect Kenya's biodiversity and cultural diversity. Additionally, many chefs collaborate with local farmers to source organic produce, fostering sustainable agricultural practices and supporting rural economies. This synergy between chefs and agribusiness has led to the emergence of farm-to-table restaurants in Nairobi, which prioritize environmental stewardship.</w:t>
      </w:r>
    </w:p>
    <w:p>
      <w:pPr>
        <w:pStyle w:val="BodyText"/>
      </w:pPr>
      <w:r>
        <w:t xml:space="preserve">However, the study also identifies challenges faced by Nairobi-based chefs. These include limited access to high-quality ingredients due to supply chain inefficiencies and rising operational costs in urban areas. Furthermore, there is a need for greater recognition of Kenyan culinary traditions in global food discourse. Chefs interviewed noted that while they are proud of their heritage, they often face pressure to conform to Western culinary standards or cater exclusively to expatriate communities rather than local patrons.</w:t>
      </w:r>
    </w:p>
    <w:bookmarkEnd w:id="22"/>
    <w:bookmarkStart w:id="23" w:name="discussion-and-conclusion"/>
    <w:p>
      <w:pPr>
        <w:pStyle w:val="Heading2"/>
      </w:pPr>
      <w:r>
        <w:t xml:space="preserve">Discussion and Conclusion</w:t>
      </w:r>
    </w:p>
    <w:p>
      <w:pPr>
        <w:pStyle w:val="FirstParagraph"/>
      </w:pPr>
      <w:r>
        <w:t xml:space="preserve">The role of chefs in Kenya Nairobi is multifaceted, requiring a balance between innovation and tradition. This document underscores the importance of preserving Kenyan culinary heritage while embracing global trends. Chefs serve as cultural ambassadors, educating both locals and tourists about the significance of traditional dishes through workshops, cooking classes, and social media platforms. For instance, Chef James Mwangi's "Nyama Choma Academy" offers training programs for aspiring chefs to master the art of preparing indigenous Kenyan meals with modern flair.</w:t>
      </w:r>
    </w:p>
    <w:p>
      <w:pPr>
        <w:pStyle w:val="BodyText"/>
      </w:pPr>
      <w:r>
        <w:t xml:space="preserve">Looking ahead, there is a need for policy interventions to support Nairobi-based chefs. This could include government funding for culinary education programs, incentives for sustainable sourcing practices, and initiatives to promote Kenyan cuisine internationally. By investing in the professional development of chefs and fostering collaboration between the culinary industry and other sectors such as agriculture and tourism, Kenya can further solidify its position as a leader in African gastronomy.</w:t>
      </w:r>
    </w:p>
    <w:p>
      <w:pPr>
        <w:pStyle w:val="BodyText"/>
      </w:pPr>
      <w:r>
        <w:t xml:space="preserve">In conclusion, chefs in Kenya Nairobi are not merely cooks but cultural stewards who shape the nation's identity through food. Their work reflects the dynamic interplay of history, innovation, and community engagement. As Nairobi continues to grow as a culinary destination, the contributions of its chefs will remain central to preserving Kenyan heritage while embracing a globalized future.</w:t>
      </w:r>
    </w:p>
    <w:bookmarkEnd w:id="23"/>
    <w:bookmarkStart w:id="24" w:name="references"/>
    <w:p>
      <w:pPr>
        <w:pStyle w:val="Heading2"/>
      </w:pPr>
      <w:r>
        <w:t xml:space="preserve">References</w:t>
      </w:r>
    </w:p>
    <w:p>
      <w:pPr>
        <w:numPr>
          <w:ilvl w:val="0"/>
          <w:numId w:val="1001"/>
        </w:numPr>
        <w:pStyle w:val="Compact"/>
      </w:pPr>
      <w:r>
        <w:t xml:space="preserve">Kenya National Bureau of Statistics. (2023). *Food Security and Nutrition in Kenya: A 20-Year Review*.</w:t>
      </w:r>
    </w:p>
    <w:p>
      <w:pPr>
        <w:numPr>
          <w:ilvl w:val="0"/>
          <w:numId w:val="1001"/>
        </w:numPr>
        <w:pStyle w:val="Compact"/>
      </w:pPr>
      <w:r>
        <w:t xml:space="preserve">Wambua, L. (2021). *Fusion Cuisine in Nairobi: Bridging Tradition and Innovation*. Journal of African Culinary Studies, 15(3), 45–67.</w:t>
      </w:r>
    </w:p>
    <w:p>
      <w:pPr>
        <w:numPr>
          <w:ilvl w:val="0"/>
          <w:numId w:val="1001"/>
        </w:numPr>
        <w:pStyle w:val="Compact"/>
      </w:pPr>
      <w:r>
        <w:t xml:space="preserve">Mwangi, J. (2020). *Sustainable Practices in Nairobi's Restaurant Industry*. International Journal of Gastronomy and Food Science, 18(2), 89–104.</w:t>
      </w:r>
    </w:p>
    <w:p>
      <w:pPr>
        <w:numPr>
          <w:ilvl w:val="0"/>
          <w:numId w:val="1001"/>
        </w:numPr>
        <w:pStyle w:val="Compact"/>
      </w:pPr>
      <w:r>
        <w:t xml:space="preserve">United Nations World Tourism Organization. (2022). *Culinary Tourism as a Driver for Economic Development*.</w:t>
      </w:r>
    </w:p>
    <w:bookmarkEnd w:id="24"/>
    <w:p>
      <w:pPr>
        <w:pStyle w:val="FirstParagraph"/>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Chefs in Kenya Nairobi</dc:title>
  <dc:creator/>
  <dc:language>en</dc:language>
  <cp:keywords/>
  <dcterms:created xsi:type="dcterms:W3CDTF">2026-07-20T00:48:00Z</dcterms:created>
  <dcterms:modified xsi:type="dcterms:W3CDTF">2026-07-20T00:48:00Z</dcterms:modified>
</cp:coreProperties>
</file>

<file path=docProps/custom.xml><?xml version="1.0" encoding="utf-8"?>
<Properties xmlns="http://schemas.openxmlformats.org/officeDocument/2006/custom-properties" xmlns:vt="http://schemas.openxmlformats.org/officeDocument/2006/docPropsVTypes"/>
</file>