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789c89823f73eb81d5eefebe3c86ea737772460"/>
    <w:p>
      <w:pPr>
        <w:pStyle w:val="Heading1"/>
      </w:pPr>
      <w:r>
        <w:t xml:space="preserve">Abstract Academic Document: The Role and Impact of Chefs in Malaysia Kuala Lumpur</w:t>
      </w:r>
    </w:p>
    <w:bookmarkStart w:id="20" w:name="introduction"/>
    <w:p>
      <w:pPr>
        <w:pStyle w:val="Heading2"/>
      </w:pPr>
      <w:r>
        <w:t xml:space="preserve">Introduction</w:t>
      </w:r>
    </w:p>
    <w:p>
      <w:pPr>
        <w:pStyle w:val="FirstParagraph"/>
      </w:pPr>
      <w:r>
        <w:t xml:space="preserve">The culinary landscape of Malaysia, particularly in its vibrant capital city of Kuala Lumpur, is a dynamic interplay of cultural diversity, historical influences, and modern innovation. As the heart of Malaysia's gastronomic scene, Kuala Lumpur has emerged as a hub for culinary excellence where chefs play a pivotal role in shaping both local and global perceptions of Malaysian cuisine. This abstract academic document explores the significance of chefs in Kuala Lumpur within the broader context of Malaysia's food culture, their contributions to preserving traditional recipes while embracing contemporary techniques, and their role in positioning Malaysia as a destination for gastronomic tourism. The discussion will emphasize how chefs in this region navigate challenges such as sustainability, cultural authenticity, and international competition while fostering innovation and creativity.</w:t>
      </w:r>
    </w:p>
    <w:bookmarkEnd w:id="20"/>
    <w:bookmarkStart w:id="22" w:name="contextual-significance"/>
    <w:bookmarkStart w:id="21" w:name="X33f6930073492d15ae9c518c4d5741c8ece5694"/>
    <w:p>
      <w:pPr>
        <w:pStyle w:val="Heading2"/>
      </w:pPr>
      <w:r>
        <w:t xml:space="preserve">Contextual Significance of Chefs in Malaysia Kuala Lumpur</w:t>
      </w:r>
    </w:p>
    <w:p>
      <w:pPr>
        <w:pStyle w:val="FirstParagraph"/>
      </w:pPr>
      <w:r>
        <w:t xml:space="preserve">Kuala Lumpur's culinary identity is a reflection of its multicultural heritage, influenced by Chinese, Indian, Malay, and other immigrant communities. Chefs in this region are not merely cooks; they are cultural ambassadors who reinterpret traditional dishes to meet modern tastes while respecting their origins. This duality—balancing heritage with innovation—is central to the role of chefs in Kuala Lumpur. For instance, dishes like Nasi Lemak or Laksa have been reimagined by local chefs using global ingredients and presentation styles, creating a fusion cuisine that appeals to both locals and tourists.</w:t>
      </w:r>
    </w:p>
    <w:p>
      <w:pPr>
        <w:pStyle w:val="BodyText"/>
      </w:pPr>
      <w:r>
        <w:t xml:space="preserve">The city's status as a cosmopolitan metropolis has also attracted international culinary talents, leading to the establishment of high-end restaurants, street food markets, and food festivals. Chefs in Kuala Lumpur must therefore operate within an ecosystem that demands not only technical expertise but also an understanding of cross-cultural dynamics. This environment fosters collaboration between local and international chefs, resulting in a vibrant culinary scene that continuously evolves.</w:t>
      </w:r>
    </w:p>
    <w:bookmarkEnd w:id="21"/>
    <w:bookmarkEnd w:id="22"/>
    <w:bookmarkStart w:id="24" w:name="challenges-and-opportunities"/>
    <w:bookmarkStart w:id="23" w:name="Xa7b4c8748e50b5ee4adf6f17d635fc11c915ca8"/>
    <w:p>
      <w:pPr>
        <w:pStyle w:val="Heading2"/>
      </w:pPr>
      <w:r>
        <w:t xml:space="preserve">Challenges and Opportunities for Chefs in Malaysia Kuala Lumpur</w:t>
      </w:r>
    </w:p>
    <w:p>
      <w:pPr>
        <w:pStyle w:val="FirstParagraph"/>
      </w:pPr>
      <w:r>
        <w:t xml:space="preserve">Chefs in Kuala Lumpur face unique challenges, including the pressure to maintain authenticity while catering to diverse palates. The rise of health-conscious dining trends has also compelled chefs to adapt traditional recipes by incorporating organic ingredients or reducing sodium and sugar content without compromising flavor. Additionally, sustainability has become a critical concern, with many chefs adopting practices such as zero-waste cooking or sourcing ingredients from local farmers to minimize their environmental impact.</w:t>
      </w:r>
    </w:p>
    <w:p>
      <w:pPr>
        <w:pStyle w:val="BodyText"/>
      </w:pPr>
      <w:r>
        <w:t xml:space="preserve">Despite these challenges, the opportunities for chefs in Kuala Lumpur are vast. The city's thriving food tourism industry provides a platform for chefs to showcase their skills on an international stage. Initiatives like the KL Food Festival and participation in global culinary competitions have elevated the profiles of Malaysian chefs, enabling them to represent their country abroad. Furthermore, government and private sector support for culinary training programs has empowered aspiring chefs to refine their craft, ensuring a steady pipeline of talent.</w:t>
      </w:r>
    </w:p>
    <w:bookmarkEnd w:id="23"/>
    <w:bookmarkEnd w:id="24"/>
    <w:bookmarkStart w:id="26" w:name="cultural-and-economic-impact"/>
    <w:bookmarkStart w:id="25" w:name="X4f1dcc0c8f539336033275dff4f95ffe729b914"/>
    <w:p>
      <w:pPr>
        <w:pStyle w:val="Heading2"/>
      </w:pPr>
      <w:r>
        <w:t xml:space="preserve">Cultural and Economic Impact of Chefs in Malaysia Kuala Lumpur</w:t>
      </w:r>
    </w:p>
    <w:p>
      <w:pPr>
        <w:pStyle w:val="FirstParagraph"/>
      </w:pPr>
      <w:r>
        <w:t xml:space="preserve">The influence of chefs extends beyond the kitchen; they are instrumental in shaping Malaysia's cultural narrative through food. By preserving traditional cooking techniques and promoting lesser-known regional dishes, chefs contribute to the preservation of intangible cultural heritage. For example, efforts by Malaysian chefs to revitalize indigenous ingredients like sambal belacan or durian-based desserts have rekindled interest in these foods among younger generations.</w:t>
      </w:r>
    </w:p>
    <w:p>
      <w:pPr>
        <w:pStyle w:val="BodyText"/>
      </w:pPr>
      <w:r>
        <w:t xml:space="preserve">Economically, the culinary sector in Kuala Lumpur generates significant revenue through tourism, hospitality, and food exports. Chefs play a central role in this economy by driving demand for high-quality ingredients, supporting local agriculture, and creating employment opportunities. The proliferation of Michelin-starred restaurants and fine-dining establishments in the city has also attracted foreign investment, further boosting Malaysia's reputation as a culinary destination.</w:t>
      </w:r>
    </w:p>
    <w:bookmarkEnd w:id="25"/>
    <w:bookmarkEnd w:id="26"/>
    <w:bookmarkStart w:id="28" w:name="future-perspectives"/>
    <w:bookmarkStart w:id="27" w:name="Xe4a3e6ba9503578129b01507de6bb17ea02df38"/>
    <w:p>
      <w:pPr>
        <w:pStyle w:val="Heading2"/>
      </w:pPr>
      <w:r>
        <w:t xml:space="preserve">Future Perspectives for Chefs in Malaysia Kuala Lumpur</w:t>
      </w:r>
    </w:p>
    <w:p>
      <w:pPr>
        <w:pStyle w:val="FirstParagraph"/>
      </w:pPr>
      <w:r>
        <w:t xml:space="preserve">As Kuala Lumpur continues to grow as a global city, the role of chefs will become even more critical in defining its identity. Emerging trends such as artificial intelligence in cooking, plant-based diets, and virtual culinary experiences are likely to reshape the profession. Chefs must therefore embrace continuous learning and adaptability to stay relevant in this rapidly changing landscape.</w:t>
      </w:r>
    </w:p>
    <w:p>
      <w:pPr>
        <w:pStyle w:val="BodyText"/>
      </w:pPr>
      <w:r>
        <w:t xml:space="preserve">Moreover, the integration of technology—such as social media platforms for promoting dishes or digital tools for managing supply chains—will be essential for chefs aiming to thrive in Kuala Lumpur's competitive market. Collaborations between chefs and food scientists, as well as partnerships with educational institutions, could also drive innovation in sustainable and ethical cooking practices.</w:t>
      </w:r>
    </w:p>
    <w:bookmarkEnd w:id="27"/>
    <w:bookmarkEnd w:id="28"/>
    <w:bookmarkStart w:id="29" w:name="conclusion"/>
    <w:p>
      <w:pPr>
        <w:pStyle w:val="Heading2"/>
      </w:pPr>
      <w:r>
        <w:t xml:space="preserve">Conclusion</w:t>
      </w:r>
    </w:p>
    <w:p>
      <w:pPr>
        <w:pStyle w:val="FirstParagraph"/>
      </w:pPr>
      <w:r>
        <w:t xml:space="preserve">In conclusion, chefs in Malaysia Kuala Lumpur are vital to the city's cultural and economic fabric. Their ability to blend tradition with innovation not only enriches the local culinary scene but also enhances Malaysia's global standing as a food destination. By addressing challenges such as sustainability and cultural preservation while seizing opportunities in tourism and technology, chefs will continue to shape the future of gastronomy in Kuala Lumpur. This abstract academic document underscores the importance of recognizing and supporting these culinary professionals as they navigate an ever-evolving industry.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Chefs in Malaysia Kuala Lumpur</dc:title>
  <dc:creator/>
  <dc:language>en</dc:language>
  <cp:keywords/>
  <dcterms:created xsi:type="dcterms:W3CDTF">2026-07-23T01:01:22Z</dcterms:created>
  <dcterms:modified xsi:type="dcterms:W3CDTF">2026-07-23T01:01:22Z</dcterms:modified>
</cp:coreProperties>
</file>

<file path=docProps/custom.xml><?xml version="1.0" encoding="utf-8"?>
<Properties xmlns="http://schemas.openxmlformats.org/officeDocument/2006/custom-properties" xmlns:vt="http://schemas.openxmlformats.org/officeDocument/2006/docPropsVTypes"/>
</file>