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Chef</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d693749aabb39f0feea6e99623539340a75eb5c"/>
    <w:p>
      <w:pPr>
        <w:pStyle w:val="Heading1"/>
      </w:pPr>
      <w:r>
        <w:rPr>
          <w:bCs/>
          <w:b/>
        </w:rPr>
        <w:t xml:space="preserve">An Abstract Academic Exploration of the Role of Chef in New Zealand Auckland’s Culinary Landscape</w:t>
      </w:r>
    </w:p>
    <w:p>
      <w:pPr>
        <w:pStyle w:val="FirstParagraph"/>
      </w:pPr>
      <w:r>
        <w:t xml:space="preserve">The role of a</w:t>
      </w:r>
      <w:r>
        <w:t xml:space="preserve"> </w:t>
      </w:r>
      <w:r>
        <w:rPr>
          <w:bCs/>
          <w:b/>
        </w:rPr>
        <w:t xml:space="preserve">Chef</w:t>
      </w:r>
      <w:r>
        <w:t xml:space="preserve"> </w:t>
      </w:r>
      <w:r>
        <w:t xml:space="preserve">has evolved significantly in modern gastronomy, particularly within dynamic urban environments like</w:t>
      </w:r>
      <w:r>
        <w:t xml:space="preserve"> </w:t>
      </w:r>
      <w:r>
        <w:rPr>
          <w:iCs/>
          <w:i/>
        </w:rPr>
        <w:t xml:space="preserve">New Zealand Auckland</w:t>
      </w:r>
      <w:r>
        <w:t xml:space="preserve">. This academic abstract investigates the multifaceted contributions, challenges, and opportunities faced by chefs operating in this region. New Zealand Auckland, as a hub of cultural diversity and innovation, presents a unique ecosystem where culinary professionals must navigate local traditions, global influences, and socio-economic factors to thrive. This document provides an in-depth analysis of how chefs in</w:t>
      </w:r>
      <w:r>
        <w:t xml:space="preserve"> </w:t>
      </w:r>
      <w:r>
        <w:rPr>
          <w:iCs/>
          <w:i/>
        </w:rPr>
        <w:t xml:space="preserve">New Zealand Auckland</w:t>
      </w:r>
      <w:r>
        <w:t xml:space="preserve"> </w:t>
      </w:r>
      <w:r>
        <w:t xml:space="preserve">adapt their expertise to meet the demands of a rapidly changing food industry while contributing to the region’s identity as a global culinary destination.</w:t>
      </w:r>
    </w:p>
    <w:bookmarkStart w:id="20" w:name="X6d64f2a23c34bc1af5a4c8348cf07308dc7aa65"/>
    <w:p>
      <w:pPr>
        <w:pStyle w:val="Heading2"/>
      </w:pPr>
      <w:r>
        <w:rPr>
          <w:bCs/>
          <w:b/>
        </w:rPr>
        <w:t xml:space="preserve">The Context of Chef Work in New Zealand Auckland</w:t>
      </w:r>
    </w:p>
    <w:p>
      <w:pPr>
        <w:pStyle w:val="FirstParagraph"/>
      </w:pPr>
      <w:r>
        <w:rPr>
          <w:iCs/>
          <w:i/>
        </w:rPr>
        <w:t xml:space="preserve">New Zealand Auckland</w:t>
      </w:r>
      <w:r>
        <w:t xml:space="preserve">, as the largest city in the country, is home to a vibrant and competitive food scene that reflects its multicultural population. The city’s proximity to fertile regions like Waikato and Northland provides chefs with access to high-quality, locally sourced produce, which has become a cornerstone of New Zealand’s farm-to-table movement. Chefs in</w:t>
      </w:r>
      <w:r>
        <w:t xml:space="preserve"> </w:t>
      </w:r>
      <w:r>
        <w:rPr>
          <w:iCs/>
          <w:i/>
        </w:rPr>
        <w:t xml:space="preserve">New Zealand Auckland</w:t>
      </w:r>
      <w:r>
        <w:t xml:space="preserve"> </w:t>
      </w:r>
      <w:r>
        <w:t xml:space="preserve">are increasingly leveraging these resources to create menus that celebrate regional flavors while adhering to sustainable practices. This alignment with environmental consciousness is not only a strategic choice but also a response to growing consumer demand for ethical and eco-friendly dining experiences.</w:t>
      </w:r>
    </w:p>
    <w:p>
      <w:pPr>
        <w:pStyle w:val="BodyText"/>
      </w:pPr>
      <w:r>
        <w:t xml:space="preserve">The academic literature on culinary professionals in</w:t>
      </w:r>
      <w:r>
        <w:t xml:space="preserve"> </w:t>
      </w:r>
      <w:r>
        <w:rPr>
          <w:iCs/>
          <w:i/>
        </w:rPr>
        <w:t xml:space="preserve">New Zealand Auckland</w:t>
      </w:r>
      <w:r>
        <w:t xml:space="preserve"> </w:t>
      </w:r>
      <w:r>
        <w:t xml:space="preserve">highlights the city’s role as a training ground for emerging chefs. Institutions such as the New Zealand Culinary Institute and vocational programs at local universities offer specialized curricula that blend traditional techniques with modern innovation. These programs emphasize skills like menu development, food safety, and cross-cultural cuisine management, preparing graduates to navigate the unique challenges of working in a cosmopolitan setting like</w:t>
      </w:r>
      <w:r>
        <w:t xml:space="preserve"> </w:t>
      </w:r>
      <w:r>
        <w:rPr>
          <w:iCs/>
          <w:i/>
        </w:rPr>
        <w:t xml:space="preserve">New Zealand Auckland</w:t>
      </w:r>
      <w:r>
        <w:t xml:space="preserve">.</w:t>
      </w:r>
    </w:p>
    <w:bookmarkEnd w:id="20"/>
    <w:bookmarkStart w:id="21" w:name="Xbdef0a6d637dbd86e876ec072b9401b6fd97e57"/>
    <w:p>
      <w:pPr>
        <w:pStyle w:val="Heading2"/>
      </w:pPr>
      <w:r>
        <w:rPr>
          <w:bCs/>
          <w:b/>
        </w:rPr>
        <w:t xml:space="preserve">Key Challenges Faced by Chefs in New Zealand Auckland</w:t>
      </w:r>
    </w:p>
    <w:p>
      <w:pPr>
        <w:pStyle w:val="FirstParagraph"/>
      </w:pPr>
      <w:r>
        <w:t xml:space="preserve">Despite its opportunities,</w:t>
      </w:r>
      <w:r>
        <w:t xml:space="preserve"> </w:t>
      </w:r>
      <w:r>
        <w:rPr>
          <w:iCs/>
          <w:i/>
        </w:rPr>
        <w:t xml:space="preserve">New Zealand Auckland</w:t>
      </w:r>
      <w:r>
        <w:t xml:space="preserve"> </w:t>
      </w:r>
      <w:r>
        <w:t xml:space="preserve">presents several challenges for chefs. One significant issue is the high cost of living, which directly impacts restaurant operations and staffing. Chefs must balance creative vision with financial constraints, often needing to innovate within tight budgets. Additionally, competition from both local and international culinary talent can make it difficult for emerging chefs to establish themselves in a saturated market.</w:t>
      </w:r>
    </w:p>
    <w:p>
      <w:pPr>
        <w:pStyle w:val="BodyText"/>
      </w:pPr>
      <w:r>
        <w:t xml:space="preserve">The fast-paced nature of urban dining also demands adaptability. In</w:t>
      </w:r>
      <w:r>
        <w:t xml:space="preserve"> </w:t>
      </w:r>
      <w:r>
        <w:rPr>
          <w:iCs/>
          <w:i/>
        </w:rPr>
        <w:t xml:space="preserve">New Zealand Auckland</w:t>
      </w:r>
      <w:r>
        <w:t xml:space="preserve">, trends such as plant-based diets, gluten-free options, and fusion cuisine are rapidly gaining traction. Chefs must stay abreast of these developments while maintaining the integrity of their culinary philosophy. The academic discourse on this topic often references studies showing that chefs who embrace flexibility and continuous learning are more likely to succeed in environments like</w:t>
      </w:r>
      <w:r>
        <w:t xml:space="preserve"> </w:t>
      </w:r>
      <w:r>
        <w:rPr>
          <w:iCs/>
          <w:i/>
        </w:rPr>
        <w:t xml:space="preserve">New Zealand Auckland</w:t>
      </w:r>
      <w:r>
        <w:t xml:space="preserve">.</w:t>
      </w:r>
    </w:p>
    <w:bookmarkEnd w:id="21"/>
    <w:bookmarkStart w:id="22" w:name="opportunities-for-innovation-and-growth"/>
    <w:p>
      <w:pPr>
        <w:pStyle w:val="Heading2"/>
      </w:pPr>
      <w:r>
        <w:rPr>
          <w:bCs/>
          <w:b/>
        </w:rPr>
        <w:t xml:space="preserve">Opportunities for Innovation and Growth</w:t>
      </w:r>
    </w:p>
    <w:p>
      <w:pPr>
        <w:pStyle w:val="FirstParagraph"/>
      </w:pPr>
      <w:r>
        <w:t xml:space="preserve">The cultural diversity of</w:t>
      </w:r>
      <w:r>
        <w:t xml:space="preserve"> </w:t>
      </w:r>
      <w:r>
        <w:rPr>
          <w:iCs/>
          <w:i/>
        </w:rPr>
        <w:t xml:space="preserve">New Zealand Auckland</w:t>
      </w:r>
      <w:r>
        <w:t xml:space="preserve"> </w:t>
      </w:r>
      <w:r>
        <w:t xml:space="preserve">offers chefs a unique opportunity to experiment with global flavors while respecting local traditions. The city’s immigrant communities contribute a rich tapestry of culinary influences, from Pacific Islander cuisine to Asian and Middle Eastern specialties. Chefs who integrate these elements into their menus often gain recognition for creating inclusive, culturally resonant dining experiences.</w:t>
      </w:r>
    </w:p>
    <w:p>
      <w:pPr>
        <w:pStyle w:val="BodyText"/>
      </w:pPr>
      <w:r>
        <w:t xml:space="preserve">Moreover, the rise of digital platforms has transformed how chefs in</w:t>
      </w:r>
      <w:r>
        <w:t xml:space="preserve"> </w:t>
      </w:r>
      <w:r>
        <w:rPr>
          <w:iCs/>
          <w:i/>
        </w:rPr>
        <w:t xml:space="preserve">New Zealand Auckland</w:t>
      </w:r>
      <w:r>
        <w:t xml:space="preserve"> </w:t>
      </w:r>
      <w:r>
        <w:t xml:space="preserve">engage with customers. Social media, food delivery apps, and virtual cooking classes have expanded the reach of chefs beyond traditional brick-and-mortar restaurants. Academic research underscores the importance of digital literacy for modern chefs, particularly in cities like</w:t>
      </w:r>
      <w:r>
        <w:t xml:space="preserve"> </w:t>
      </w:r>
      <w:r>
        <w:rPr>
          <w:iCs/>
          <w:i/>
        </w:rPr>
        <w:t xml:space="preserve">New Zealand Auckland</w:t>
      </w:r>
      <w:r>
        <w:t xml:space="preserve">, where technology-driven solutions are increasingly integral to business success.</w:t>
      </w:r>
    </w:p>
    <w:bookmarkEnd w:id="22"/>
    <w:bookmarkStart w:id="23" w:name="X024b168ada591976fbaf18d38f56e57f45a8c8b"/>
    <w:p>
      <w:pPr>
        <w:pStyle w:val="Heading2"/>
      </w:pPr>
      <w:r>
        <w:rPr>
          <w:bCs/>
          <w:b/>
        </w:rPr>
        <w:t xml:space="preserve">Sustainability and Ethical Practices in Chef Work</w:t>
      </w:r>
    </w:p>
    <w:p>
      <w:pPr>
        <w:pStyle w:val="FirstParagraph"/>
      </w:pPr>
      <w:r>
        <w:t xml:space="preserve">Sustainability has become a central concern for chefs across the globe, and</w:t>
      </w:r>
      <w:r>
        <w:t xml:space="preserve"> </w:t>
      </w:r>
      <w:r>
        <w:rPr>
          <w:iCs/>
          <w:i/>
        </w:rPr>
        <w:t xml:space="preserve">New Zealand Auckland</w:t>
      </w:r>
      <w:r>
        <w:t xml:space="preserve"> </w:t>
      </w:r>
      <w:r>
        <w:t xml:space="preserve">is no exception. Chefs in this region are at the forefront of initiatives aimed at reducing food waste, minimizing carbon footprints, and promoting ethical sourcing. For example, many restaurants have adopted zero-waste policies by repurposing scraps into new dishes or donating surplus food to local charities. These practices not only align with global environmental goals but also resonate with Auckland’s reputation as a leader in eco-conscious urban living.</w:t>
      </w:r>
    </w:p>
    <w:p>
      <w:pPr>
        <w:pStyle w:val="BodyText"/>
      </w:pPr>
      <w:r>
        <w:t xml:space="preserve">Academic studies on this topic highlight the role of chefs as educators, advocating for sustainable practices through their work. By integrating these values into their menus and operations, chefs in</w:t>
      </w:r>
      <w:r>
        <w:t xml:space="preserve"> </w:t>
      </w:r>
      <w:r>
        <w:rPr>
          <w:iCs/>
          <w:i/>
        </w:rPr>
        <w:t xml:space="preserve">New Zealand Auckland</w:t>
      </w:r>
      <w:r>
        <w:t xml:space="preserve"> </w:t>
      </w:r>
      <w:r>
        <w:t xml:space="preserve">influence both industry standards and consumer behavior, contributing to a broader cultural shift toward sustainability.</w:t>
      </w:r>
    </w:p>
    <w:bookmarkEnd w:id="23"/>
    <w:bookmarkStart w:id="24" w:name="Xe7574a23e83a57e72e70247814fc2837ca59db4"/>
    <w:p>
      <w:pPr>
        <w:pStyle w:val="Heading2"/>
      </w:pPr>
      <w:r>
        <w:rPr>
          <w:bCs/>
          <w:b/>
        </w:rPr>
        <w:t xml:space="preserve">The Future of Chef Professions in New Zealand Auckland</w:t>
      </w:r>
    </w:p>
    <w:p>
      <w:pPr>
        <w:pStyle w:val="FirstParagraph"/>
      </w:pPr>
      <w:r>
        <w:t xml:space="preserve">The future of chefs in</w:t>
      </w:r>
      <w:r>
        <w:t xml:space="preserve"> </w:t>
      </w:r>
      <w:r>
        <w:rPr>
          <w:iCs/>
          <w:i/>
        </w:rPr>
        <w:t xml:space="preserve">New Zealand Auckland</w:t>
      </w:r>
      <w:r>
        <w:t xml:space="preserve"> </w:t>
      </w:r>
      <w:r>
        <w:t xml:space="preserve">will likely be shaped by technological advancements, evolving consumer preferences, and global culinary trends. As automation and AI begin to influence kitchen operations, chefs will need to adapt by mastering new tools while retaining the human creativity that defines their craft. Additionally, the ongoing emphasis on inclusivity and representation in the culinary world suggests that chefs in</w:t>
      </w:r>
      <w:r>
        <w:t xml:space="preserve"> </w:t>
      </w:r>
      <w:r>
        <w:rPr>
          <w:iCs/>
          <w:i/>
        </w:rPr>
        <w:t xml:space="preserve">New Zealand Auckland</w:t>
      </w:r>
      <w:r>
        <w:t xml:space="preserve"> </w:t>
      </w:r>
      <w:r>
        <w:t xml:space="preserve">will play a pivotal role in fostering diversity within their kitchens.</w:t>
      </w:r>
    </w:p>
    <w:p>
      <w:pPr>
        <w:pStyle w:val="BodyText"/>
      </w:pPr>
      <w:r>
        <w:t xml:space="preserve">The academic community continues to study these dynamics, with researchers examining how urban centers like</w:t>
      </w:r>
      <w:r>
        <w:t xml:space="preserve"> </w:t>
      </w:r>
      <w:r>
        <w:rPr>
          <w:iCs/>
          <w:i/>
        </w:rPr>
        <w:t xml:space="preserve">New Zealand Auckland</w:t>
      </w:r>
      <w:r>
        <w:t xml:space="preserve"> </w:t>
      </w:r>
      <w:r>
        <w:t xml:space="preserve">can support the growth of both established and emerging chefs. Policies promoting affordable housing for culinary professionals, increased funding for vocational training, and partnerships between chefs and local producers are all potential avenues for ensuring the long-term success of this profession in the region.</w:t>
      </w:r>
    </w:p>
    <w:p>
      <w:pPr>
        <w:pStyle w:val="BodyText"/>
      </w:pPr>
      <w:r>
        <w:t xml:space="preserve">In conclusion, the</w:t>
      </w:r>
      <w:r>
        <w:t xml:space="preserve"> </w:t>
      </w:r>
      <w:r>
        <w:rPr>
          <w:bCs/>
          <w:b/>
        </w:rPr>
        <w:t xml:space="preserve">Chef</w:t>
      </w:r>
      <w:r>
        <w:t xml:space="preserve"> </w:t>
      </w:r>
      <w:r>
        <w:t xml:space="preserve">in</w:t>
      </w:r>
      <w:r>
        <w:t xml:space="preserve"> </w:t>
      </w:r>
      <w:r>
        <w:rPr>
          <w:iCs/>
          <w:i/>
        </w:rPr>
        <w:t xml:space="preserve">New Zealand Auckland</w:t>
      </w:r>
      <w:r>
        <w:t xml:space="preserve"> </w:t>
      </w:r>
      <w:r>
        <w:t xml:space="preserve">is a multifaceted figure who navigates cultural, economic, and environmental complexities to shape the city’s culinary identity. Through innovation, sustainability, and adaptability, these professionals not only contribute to their own success but also to the broader narrative of</w:t>
      </w:r>
      <w:r>
        <w:t xml:space="preserve"> </w:t>
      </w:r>
      <w:r>
        <w:rPr>
          <w:iCs/>
          <w:i/>
        </w:rPr>
        <w:t xml:space="preserve">New Zealand Auckland</w:t>
      </w:r>
      <w:r>
        <w:t xml:space="preserve"> </w:t>
      </w:r>
      <w:r>
        <w:t xml:space="preserve">as a global hub for gastronomy. As this field continues to evolve, academic exploration of chefs’ roles in such dynamic environments will remain essential for understanding the interplay between food culture and urban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Chef in New Zealand Auckland</dc:title>
  <dc:creator/>
  <dc:language>en</dc:language>
  <cp:keywords/>
  <dcterms:created xsi:type="dcterms:W3CDTF">2026-07-23T15:56:51Z</dcterms:created>
  <dcterms:modified xsi:type="dcterms:W3CDTF">2026-07-23T15:56:51Z</dcterms:modified>
</cp:coreProperties>
</file>

<file path=docProps/custom.xml><?xml version="1.0" encoding="utf-8"?>
<Properties xmlns="http://schemas.openxmlformats.org/officeDocument/2006/custom-properties" xmlns:vt="http://schemas.openxmlformats.org/officeDocument/2006/docPropsVTypes"/>
</file>