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0" w:name="X8889bc6d920687477b896399080cba0c306a6fc"/>
    <w:p>
      <w:pPr>
        <w:pStyle w:val="Heading1"/>
      </w:pPr>
      <w:r>
        <w:t xml:space="preserve">Abstract Academic Document: The Culinary Professional in the Context of Philippines Manila</w:t>
      </w:r>
    </w:p>
    <w:p>
      <w:pPr>
        <w:pStyle w:val="FirstParagraph"/>
      </w:pPr>
      <w:r>
        <w:rPr>
          <w:bCs/>
          <w:b/>
        </w:rPr>
        <w:t xml:space="preserve">Introduction:</w:t>
      </w:r>
    </w:p>
    <w:p>
      <w:pPr>
        <w:pStyle w:val="BodyText"/>
      </w:pPr>
      <w:r>
        <w:t xml:space="preserve">The role of a chef within the dynamic culinary landscape of the Philippines, particularly in Metro Manila, is both an art and a science that reflects cultural identity, economic growth, and global influence. As one of Southeast Asia's most cosmopolitan cities, Manila serves as a melting pot for traditional Filipino flavors and international gastronomic trends. This academic abstract explores the multifaceted role of chefs in Manila, emphasizing their contributions to food innovation, cultural preservation, and socio-economic development within the region.</w:t>
      </w:r>
    </w:p>
    <w:p>
      <w:pPr>
        <w:pStyle w:val="BodyText"/>
      </w:pPr>
      <w:r>
        <w:rPr>
          <w:bCs/>
          <w:b/>
        </w:rPr>
        <w:t xml:space="preserve">Culinary Heritage of Philippines Manila:</w:t>
      </w:r>
    </w:p>
    <w:p>
      <w:pPr>
        <w:pStyle w:val="BodyText"/>
      </w:pPr>
      <w:r>
        <w:t xml:space="preserve">The Philippines has a rich culinary heritage shaped by indigenous practices, colonial histories (Spanish, American), and contemporary globalization. In Manila, this heritage is evident in dishes such as adobo, sinigang, and halo-halo. Chefs in the city act as custodians of these traditions while adapting them to modern palates and global standards. Their work often involves balancing authenticity with creativity to meet the demands of a diverse population that includes locals, expatriates, and tourists.</w:t>
      </w:r>
    </w:p>
    <w:p>
      <w:pPr>
        <w:pStyle w:val="BodyText"/>
      </w:pPr>
      <w:r>
        <w:rPr>
          <w:bCs/>
          <w:b/>
        </w:rPr>
        <w:t xml:space="preserve">The Chef's Role in Contemporary Manila:</w:t>
      </w:r>
    </w:p>
    <w:p>
      <w:pPr>
        <w:pStyle w:val="BodyText"/>
      </w:pPr>
      <w:r>
        <w:t xml:space="preserve">In the context of Metro Manila, chefs are not merely cooks but culinary entrepreneurs who navigate complex challenges such as sourcing local ingredients sustainably, adhering to health regulations, and competing in a highly saturated market. With the rise of food tourism and the popularity of Filipino cuisine globally, chefs in Manila have become pivotal in promoting Philippine gastronomy. They leverage platforms like social media to showcase traditional dishes while experimenting with fusion cuisines that blend Asian, Western, and indigenous elements.</w:t>
      </w:r>
    </w:p>
    <w:p>
      <w:pPr>
        <w:pStyle w:val="BodyText"/>
      </w:pPr>
      <w:r>
        <w:rPr>
          <w:bCs/>
          <w:b/>
        </w:rPr>
        <w:t xml:space="preserve">Economic and Cultural Impact:</w:t>
      </w:r>
    </w:p>
    <w:p>
      <w:pPr>
        <w:pStyle w:val="BodyText"/>
      </w:pPr>
      <w:r>
        <w:t xml:space="preserve">Chefs contribute significantly to the economy of Manila through restaurant enterprises, food festivals, and culinary education. The city hosts numerous food fairs and events that highlight Filipino cuisine under the guidance of skilled chefs. Additionally, they play a role in addressing socio-economic issues by employing local farmers, supporting small-scale producers, and promoting eco-friendly practices in kitchens.</w:t>
      </w:r>
    </w:p>
    <w:p>
      <w:pPr>
        <w:pStyle w:val="BodyText"/>
      </w:pPr>
      <w:r>
        <w:rPr>
          <w:bCs/>
          <w:b/>
        </w:rPr>
        <w:t xml:space="preserve">Challenges Faced by Chefs in Manila:</w:t>
      </w:r>
    </w:p>
    <w:p>
      <w:pPr>
        <w:numPr>
          <w:ilvl w:val="0"/>
          <w:numId w:val="1001"/>
        </w:numPr>
        <w:pStyle w:val="Compact"/>
      </w:pPr>
      <w:r>
        <w:rPr>
          <w:bCs/>
          <w:b/>
        </w:rPr>
        <w:t xml:space="preserve">Supply Chain Constraints:</w:t>
      </w:r>
      <w:r>
        <w:t xml:space="preserve"> </w:t>
      </w:r>
      <w:r>
        <w:t xml:space="preserve">Access to high-quality, locally sourced ingredients can be challenging due to climate change impacts on agriculture and the need for cost-effective sourcing strategies.</w:t>
      </w:r>
    </w:p>
    <w:p>
      <w:pPr>
        <w:numPr>
          <w:ilvl w:val="0"/>
          <w:numId w:val="1001"/>
        </w:numPr>
        <w:pStyle w:val="Compact"/>
      </w:pPr>
      <w:r>
        <w:rPr>
          <w:bCs/>
          <w:b/>
        </w:rPr>
        <w:t xml:space="preserve">Cultural Preservation vs. Innovation:</w:t>
      </w:r>
      <w:r>
        <w:t xml:space="preserve"> </w:t>
      </w:r>
      <w:r>
        <w:t xml:space="preserve">Chefs must balance the preservation of traditional recipes with the innovation required to attract younger, health-conscious consumers and international diners.</w:t>
      </w:r>
    </w:p>
    <w:p>
      <w:pPr>
        <w:numPr>
          <w:ilvl w:val="0"/>
          <w:numId w:val="1001"/>
        </w:numPr>
        <w:pStyle w:val="Compact"/>
      </w:pPr>
      <w:r>
        <w:rPr>
          <w:bCs/>
          <w:b/>
        </w:rPr>
        <w:t xml:space="preserve">Regulatory Compliance:</w:t>
      </w:r>
      <w:r>
        <w:t xml:space="preserve"> </w:t>
      </w:r>
      <w:r>
        <w:t xml:space="preserve">Adhering to food safety standards, labor laws, and environmental regulations adds layers of complexity to restaurant management.</w:t>
      </w:r>
    </w:p>
    <w:p>
      <w:pPr>
        <w:pStyle w:val="FirstParagraph"/>
      </w:pPr>
      <w:r>
        <w:rPr>
          <w:bCs/>
          <w:b/>
        </w:rPr>
        <w:t xml:space="preserve">Chefs as Cultural Ambassadors:</w:t>
      </w:r>
    </w:p>
    <w:p>
      <w:pPr>
        <w:pStyle w:val="BodyText"/>
      </w:pPr>
      <w:r>
        <w:t xml:space="preserve">Chefs in Manila often serve as cultural ambassadors for the Philippines. Through their work, they introduce global audiences to Filipino cuisine while adapting it to suit international tastes. For instance, dishes like "tikling" (a chicken dish inspired by the dance) or "pancit" (noodles with various toppings) have been reimagined in high-end restaurants and food trucks across the city.</w:t>
      </w:r>
    </w:p>
    <w:p>
      <w:pPr>
        <w:pStyle w:val="BodyText"/>
      </w:pPr>
      <w:r>
        <w:rPr>
          <w:bCs/>
          <w:b/>
        </w:rPr>
        <w:t xml:space="preserve">Technological Integration and Culinary Education:</w:t>
      </w:r>
    </w:p>
    <w:p>
      <w:pPr>
        <w:pStyle w:val="BodyText"/>
      </w:pPr>
      <w:r>
        <w:t xml:space="preserve">The integration of technology into culinary practices has transformed how chefs in Manila operate. From smart kitchen appliances to digital ordering systems, innovation enhances efficiency. Furthermore, culinary schools in Manila are producing a new generation of chefs trained in both traditional and modern techniques. Institutions such as the Institute of Culinary Education (ICE) and De La Salle-College of Saint Benilde’s School of Hospitality have become hubs for nurturing talent.</w:t>
      </w:r>
    </w:p>
    <w:p>
      <w:pPr>
        <w:pStyle w:val="BodyText"/>
      </w:pPr>
      <w:r>
        <w:rPr>
          <w:bCs/>
          <w:b/>
        </w:rPr>
        <w:t xml:space="preserve">Case Study: The Rise of Filipino Fusion Cuisine:</w:t>
      </w:r>
    </w:p>
    <w:p>
      <w:pPr>
        <w:pStyle w:val="BodyText"/>
      </w:pPr>
      <w:r>
        <w:t xml:space="preserve">A notable example is the success of fusion cuisine in Manila, where chefs combine Filipino ingredients with global techniques. For instance, "adobo tacos" or "lumpia sushi" have gained popularity among locals and tourists alike. These creations reflect the city's openness to experimentation while honoring its roots.</w:t>
      </w:r>
    </w:p>
    <w:p>
      <w:pPr>
        <w:pStyle w:val="BodyText"/>
      </w:pPr>
      <w:r>
        <w:rPr>
          <w:bCs/>
          <w:b/>
        </w:rPr>
        <w:t xml:space="preserve">Conclusion:</w:t>
      </w:r>
    </w:p>
    <w:p>
      <w:pPr>
        <w:pStyle w:val="BodyText"/>
      </w:pPr>
      <w:r>
        <w:t xml:space="preserve">The role of chefs in Manila is integral to the city's cultural and economic fabric. As custodians of tradition, innovators, and entrepreneurs, they shape the culinary identity of the Philippines. Their work not only sustains local communities but also positions Filipino cuisine as a global force. For academic research on this topic, further studies could explore the intersection of technology in kitchens or the psychological impact of food on Manila’s multicultural population.</w:t>
      </w:r>
    </w:p>
    <w:p>
      <w:pPr>
        <w:pStyle w:val="BodyText"/>
      </w:pPr>
      <w:r>
        <w:rPr>
          <w:bCs/>
          <w:b/>
        </w:rPr>
        <w:t xml:space="preserve">Keywords:</w:t>
      </w:r>
      <w:r>
        <w:t xml:space="preserve"> </w:t>
      </w:r>
      <w:r>
        <w:t xml:space="preserve">Abstract academic, Chef, Philippines Manila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Chef in Philippines Manila</dc:title>
  <dc:creator/>
  <dc:language>en</dc:language>
  <cp:keywords/>
  <dcterms:created xsi:type="dcterms:W3CDTF">2026-07-15T09:30:08Z</dcterms:created>
  <dcterms:modified xsi:type="dcterms:W3CDTF">2026-07-15T09:30:08Z</dcterms:modified>
</cp:coreProperties>
</file>

<file path=docProps/custom.xml><?xml version="1.0" encoding="utf-8"?>
<Properties xmlns="http://schemas.openxmlformats.org/officeDocument/2006/custom-properties" xmlns:vt="http://schemas.openxmlformats.org/officeDocument/2006/docPropsVTypes"/>
</file>