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of</w:t>
      </w:r>
      <w:r>
        <w:t xml:space="preserve"> </w:t>
      </w:r>
      <w:r>
        <w:t xml:space="preserve">Russia,</w:t>
      </w:r>
      <w:r>
        <w:t xml:space="preserve"> </w:t>
      </w:r>
      <w:r>
        <w:t xml:space="preserve">Moscow</w:t>
      </w:r>
    </w:p>
    <w:p>
      <w:pPr>
        <w:pStyle w:val="FirstParagraph"/>
      </w:pPr>
      <w:r>
        <w:t xml:space="preserve">```html</w:t>
      </w:r>
    </w:p>
    <w:bookmarkStart w:id="28" w:name="X9b1574a30db2bb5ce399bd76c415b3bba6fa62b"/>
    <w:p>
      <w:pPr>
        <w:pStyle w:val="Heading1"/>
      </w:pPr>
      <w:r>
        <w:t xml:space="preserve">The Role of Chefs in Shaping Culinary Identity and Innovation in Modern Russia: A Case Study of Moscow</w:t>
      </w:r>
    </w:p>
    <w:p>
      <w:pPr>
        <w:pStyle w:val="FirstParagraph"/>
      </w:pPr>
      <w:r>
        <w:rPr>
          <w:bCs/>
          <w:b/>
        </w:rPr>
        <w:t xml:space="preserve">Abstract Academic:</w:t>
      </w:r>
      <w:r>
        <w:t xml:space="preserve"> </w:t>
      </w:r>
      <w:r>
        <w:t xml:space="preserve">This document presents a comprehensive academic analysis of the evolving role of chefs in contemporary Russian society, with a specific focus on Moscow as a dynamic culinary hub. The study explores how chefs in Moscow navigate cultural, economic, and geopolitical challenges to redefine traditional Russian cuisine while embracing global culinary trends. By examining the interplay between historical gastronomic heritage and modern innovation, this abstract highlights the critical contributions of chefs to Russia’s socio-cultural landscape and their role as cultural ambassadors. The research employs a mixed-methods approach, combining qualitative interviews with chefs in Moscow, quantitative data on restaurant growth statistics, and an analysis of published culinary literature to provide a multifaceted understanding of the profession.</w:t>
      </w:r>
    </w:p>
    <w:bookmarkStart w:id="20" w:name="introduction"/>
    <w:p>
      <w:pPr>
        <w:pStyle w:val="Heading2"/>
      </w:pPr>
      <w:r>
        <w:t xml:space="preserve">Introduction</w:t>
      </w:r>
    </w:p>
    <w:p>
      <w:pPr>
        <w:pStyle w:val="FirstParagraph"/>
      </w:pPr>
      <w:r>
        <w:t xml:space="preserve">The chef profession has historically been associated with technical skill and creativity in food preparation. However, in recent decades, chefs have emerged as pivotal figures in shaping national identity, economic development, and cross-cultural exchange. In Russia, where culinary traditions are deeply intertwined with historical narratives and geopolitical shifts, the role of chefs has taken on additional significance. Moscow—a city that serves as both a political and cultural epicenter for Russia—has become a microcosm of this transformation. The abstract academic study examines how chefs in Moscow leverage their expertise to reconcile centuries-old Russian culinary practices with contemporary global influences, creating a unique gastronomic identity.</w:t>
      </w:r>
    </w:p>
    <w:bookmarkEnd w:id="20"/>
    <w:bookmarkStart w:id="21" w:name="X3f4cac3c806e8742dca438ebe25a90c0a0b8bd8"/>
    <w:p>
      <w:pPr>
        <w:pStyle w:val="Heading2"/>
      </w:pPr>
      <w:r>
        <w:t xml:space="preserve">The Historical Context of Culinary Practices in Russia</w:t>
      </w:r>
    </w:p>
    <w:p>
      <w:pPr>
        <w:pStyle w:val="FirstParagraph"/>
      </w:pPr>
      <w:r>
        <w:t xml:space="preserve">Russian cuisine has traditionally been characterized by its reliance on preserved foods, hearty staples such as borshch (beet soup), pelmeni (dumplings), and pirogi (pies), and the use of local ingredients like rye, potatoes, and fish. During the Soviet era, culinary practices were standardized to meet state quotas and promote collectivist values. However, post-Soviet reforms in the 1990s introduced a surge of foreign influences, from Italian pasta dishes to Japanese sushi bars. Moscow’s chefs have played a crucial role in this transition, adapting global techniques while preserving elements of Russian heritage.</w:t>
      </w:r>
    </w:p>
    <w:bookmarkEnd w:id="21"/>
    <w:bookmarkStart w:id="22" w:name="chefs-as-cultural-mediators"/>
    <w:p>
      <w:pPr>
        <w:pStyle w:val="Heading2"/>
      </w:pPr>
      <w:r>
        <w:t xml:space="preserve">Chefs as Cultural Mediators</w:t>
      </w:r>
    </w:p>
    <w:p>
      <w:pPr>
        <w:pStyle w:val="FirstParagraph"/>
      </w:pPr>
      <w:r>
        <w:t xml:space="preserve">In Moscow, chefs are not merely cooks but cultural mediators who bridge the gap between tradition and modernity. This abstract academic study highlights how chefs in the city have reinterpreted classic recipes to align with contemporary tastes while maintaining authenticity. For example, some chefs have introduced fusion dishes that blend Russian ingredients with Middle Eastern or Asian spices, reflecting Moscow’s cosmopolitan character. Additionally, chefs often collaborate with historians and anthropologists to ensure that their adaptations respect cultural narratives.</w:t>
      </w:r>
    </w:p>
    <w:bookmarkEnd w:id="22"/>
    <w:bookmarkStart w:id="23" w:name="X690045482bf3d4342c31ff67a411b0349fa6b41"/>
    <w:p>
      <w:pPr>
        <w:pStyle w:val="Heading2"/>
      </w:pPr>
      <w:r>
        <w:t xml:space="preserve">Economic and Political Influences on Culinary Innovation</w:t>
      </w:r>
    </w:p>
    <w:p>
      <w:pPr>
        <w:pStyle w:val="FirstParagraph"/>
      </w:pPr>
      <w:r>
        <w:t xml:space="preserve">The economic landscape of Russia has significantly impacted the culinary profession. Moscow’s restaurant industry has experienced rapid growth, driven by rising disposable incomes and a growing middle class. However, challenges such as import restrictions on luxury ingredients (e.g., European dairy products) and fluctuating currency exchange rates have forced chefs to innovate with locally available resources. This study explores how chefs in Moscow navigate these constraints through creative solutions, such as cultivating heirloom produce or developing alternative preservation techniques.</w:t>
      </w:r>
    </w:p>
    <w:bookmarkEnd w:id="23"/>
    <w:bookmarkStart w:id="24" w:name="the-role-of-technology-and-education"/>
    <w:p>
      <w:pPr>
        <w:pStyle w:val="Heading2"/>
      </w:pPr>
      <w:r>
        <w:t xml:space="preserve">The Role of Technology and Education</w:t>
      </w:r>
    </w:p>
    <w:p>
      <w:pPr>
        <w:pStyle w:val="FirstParagraph"/>
      </w:pPr>
      <w:r>
        <w:t xml:space="preserve">Advancements in technology have revolutionized the chef profession in Moscow. From smart kitchen appliances to digital marketing strategies, chefs now leverage modern tools to enhance efficiency and reach broader audiences. Moreover, culinary education programs in institutions such as the Russian Culinary School of Moscow have trained a new generation of chefs who are fluent in both traditional and modern techniques. This abstract academic analysis emphasizes the importance of formal education in fostering innovation while preserving cultural integrity.</w:t>
      </w:r>
    </w:p>
    <w:bookmarkEnd w:id="24"/>
    <w:bookmarkStart w:id="25" w:name="Xe4eb38be5cacd62e5fb8bd3c3cf2748e90ab1d9"/>
    <w:p>
      <w:pPr>
        <w:pStyle w:val="Heading2"/>
      </w:pPr>
      <w:r>
        <w:t xml:space="preserve">Chefs and Globalization: A Dual Perspective</w:t>
      </w:r>
    </w:p>
    <w:p>
      <w:pPr>
        <w:pStyle w:val="FirstParagraph"/>
      </w:pPr>
      <w:r>
        <w:t xml:space="preserve">Moscow’s chefs operate at the intersection of globalization and nationalism. On one hand, they engage with international culinary trends, such as plant-based diets or molecular gastronomy. On the other hand, they face pressure to promote Russian cuisine as a symbol of national pride. This duality is evident in the rise of “gastronomic diplomacy,” where chefs represent Russia at global food festivals and culinary events. The study underscores how Moscow’s chefs strategically balance these competing forces to position Russian cuisine as both authentic and globally relevant.</w:t>
      </w:r>
    </w:p>
    <w:bookmarkEnd w:id="25"/>
    <w:bookmarkStart w:id="26" w:name="challenges-and-opportunities"/>
    <w:p>
      <w:pPr>
        <w:pStyle w:val="Heading2"/>
      </w:pPr>
      <w:r>
        <w:t xml:space="preserve">Challenges and Opportunities</w:t>
      </w:r>
    </w:p>
    <w:p>
      <w:pPr>
        <w:pStyle w:val="FirstParagraph"/>
      </w:pPr>
      <w:r>
        <w:t xml:space="preserve">Despite their contributions, chefs in Moscow face unique challenges, including high operational costs, strict labor regulations, and the need to maintain quality amid rapid urbanization. However, opportunities abound in niche markets such as vegan cuisine or artisanal food production. The abstract academic document concludes that chefs in Moscow are uniquely positioned to drive culinary innovation while preserving cultural heritage.</w:t>
      </w:r>
    </w:p>
    <w:bookmarkEnd w:id="26"/>
    <w:bookmarkStart w:id="27" w:name="conclusion"/>
    <w:p>
      <w:pPr>
        <w:pStyle w:val="Heading2"/>
      </w:pPr>
      <w:r>
        <w:t xml:space="preserve">Conclusion</w:t>
      </w:r>
    </w:p>
    <w:p>
      <w:pPr>
        <w:pStyle w:val="FirstParagraph"/>
      </w:pPr>
      <w:r>
        <w:t xml:space="preserve">This study provides an academic framework for understanding the evolving role of chefs in Russia’s capital city. By examining their work through the lenses of culture, economics, and technology, it highlights their significance as agents of change and preservation. For policymakers, educators, and culinary professionals in Russia Moscow, this abstract offers insights into fostering a sustainable and dynamic gastronomic ecosystem that honors tradition while embracing the future.</w:t>
      </w:r>
    </w:p>
    <w:p>
      <w:pPr>
        <w:pStyle w:val="BodyText"/>
      </w:pPr>
      <w:r>
        <w:rPr>
          <w:iCs/>
          <w:i/>
        </w:rPr>
        <w:t xml:space="preserve">Keywords: Chef; Russia Moscow; Abstract academic; Culinary innovation; Cultural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Chefs in Contemporary Culinary Practices of Russia, Moscow</dc:title>
  <dc:creator/>
  <dc:language>en</dc:language>
  <cp:keywords/>
  <dcterms:created xsi:type="dcterms:W3CDTF">2026-07-23T20:53:10Z</dcterms:created>
  <dcterms:modified xsi:type="dcterms:W3CDTF">2026-07-23T20:53:10Z</dcterms:modified>
</cp:coreProperties>
</file>

<file path=docProps/custom.xml><?xml version="1.0" encoding="utf-8"?>
<Properties xmlns="http://schemas.openxmlformats.org/officeDocument/2006/custom-properties" xmlns:vt="http://schemas.openxmlformats.org/officeDocument/2006/docPropsVTypes"/>
</file>