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6017e856bf7d3e14c5ecb59d1713287bb018f3f"/>
    <w:p>
      <w:pPr>
        <w:pStyle w:val="Heading1"/>
      </w:pPr>
      <w:r>
        <w:t xml:space="preserve">Abstract Academic Document: The Role of Chefs in Culinary Innovation and Cultural Preservation in South Korea, Seoul</w:t>
      </w:r>
    </w:p>
    <w:p>
      <w:pPr>
        <w:pStyle w:val="FirstParagraph"/>
      </w:pPr>
      <w:r>
        <w:rPr>
          <w:bCs/>
          <w:b/>
        </w:rPr>
        <w:t xml:space="preserve">Abstract:</w:t>
      </w:r>
      <w:r>
        <w:t xml:space="preserve"> </w:t>
      </w:r>
      <w:r>
        <w:t xml:space="preserve">This academic document explores the evolving role of chefs as pivotal figures in shaping the culinary landscape of South Korea, with a focused analysis on Seoul. As a global hub for gastronomy and cultural exchange, Seoul presents unique challenges and opportunities for chefs navigating traditional Korean cuisine while embracing modern trends. This study examines how chefs in Seoul contribute to both economic development and cultural preservation, emphasizing their role as innovators, educators, and ambassadors of Korean food culture. By analyzing the interplay between tradition and innovation in Seoul’s dynamic culinary sector, this document provides a comprehensive overview of the chef profession in this region.</w:t>
      </w:r>
    </w:p>
    <w:p>
      <w:pPr>
        <w:pStyle w:val="BodyText"/>
      </w:pPr>
      <w:r>
        <w:t xml:space="preserve">The culinary industry in South Korea has experienced rapid growth over the past two decades, driven by increasing consumer demand for high-quality dining experiences and international recognition of Korean cuisine. Seoul, as the capital city and cultural epicenter of South Korea, plays a central role in this transformation. Chefs operating within Seoul’s diverse restaurant ecosystem—ranging from traditional</w:t>
      </w:r>
      <w:r>
        <w:t xml:space="preserve"> </w:t>
      </w:r>
      <w:r>
        <w:rPr>
          <w:iCs/>
          <w:i/>
        </w:rPr>
        <w:t xml:space="preserve">hanjeongsik</w:t>
      </w:r>
      <w:r>
        <w:t xml:space="preserve"> </w:t>
      </w:r>
      <w:r>
        <w:t xml:space="preserve">(Korean multi-course meals) to avant-garde fusion cuisines—must balance the preservation of heritage with the pressures of global competition. This document investigates how chefs in Seoul adapt to these demands, leveraging their expertise in both classical and contemporary culinary practices.</w:t>
      </w:r>
    </w:p>
    <w:p>
      <w:pPr>
        <w:pStyle w:val="BodyText"/>
      </w:pPr>
      <w:r>
        <w:t xml:space="preserve">The study begins by contextualizing the importance of chefs as cultural custodians. Korean cuisine, a UNESCO-recognized intangible cultural heritage, relies heavily on the skills and knowledge transmitted through generations of chefs. In Seoul, where traditional markets like</w:t>
      </w:r>
      <w:r>
        <w:t xml:space="preserve"> </w:t>
      </w:r>
      <w:r>
        <w:rPr>
          <w:iCs/>
          <w:i/>
        </w:rPr>
        <w:t xml:space="preserve">Myeongdong</w:t>
      </w:r>
      <w:r>
        <w:t xml:space="preserve"> </w:t>
      </w:r>
      <w:r>
        <w:t xml:space="preserve">and</w:t>
      </w:r>
      <w:r>
        <w:t xml:space="preserve"> </w:t>
      </w:r>
      <w:r>
        <w:rPr>
          <w:iCs/>
          <w:i/>
        </w:rPr>
        <w:t xml:space="preserve">Gwangjang</w:t>
      </w:r>
      <w:r>
        <w:t xml:space="preserve"> </w:t>
      </w:r>
      <w:r>
        <w:t xml:space="preserve">coexist with high-end dining establishments such as those in</w:t>
      </w:r>
      <w:r>
        <w:t xml:space="preserve"> </w:t>
      </w:r>
      <w:r>
        <w:rPr>
          <w:iCs/>
          <w:i/>
        </w:rPr>
        <w:t xml:space="preserve">Bundang</w:t>
      </w:r>
      <w:r>
        <w:t xml:space="preserve"> </w:t>
      </w:r>
      <w:r>
        <w:t xml:space="preserve">or</w:t>
      </w:r>
      <w:r>
        <w:t xml:space="preserve"> </w:t>
      </w:r>
      <w:r>
        <w:rPr>
          <w:iCs/>
          <w:i/>
        </w:rPr>
        <w:t xml:space="preserve">Jongno-gu</w:t>
      </w:r>
      <w:r>
        <w:t xml:space="preserve">, chefs are tasked with maintaining the authenticity of dishes like kimchi, bibimbap, and hanwoo beef while innovating for modern palates. The document highlights how these professionals use their expertise to educate consumers about the historical and cultural significance of Korean food, thereby reinforcing national identity in an increasingly globalized world.</w:t>
      </w:r>
    </w:p>
    <w:p>
      <w:pPr>
        <w:pStyle w:val="BodyText"/>
      </w:pPr>
      <w:r>
        <w:t xml:space="preserve">Furthermore, this paper analyzes the socio-economic impact of chefs in Seoul. With South Korea’s service sector contributing over 60% to its GDP (Korea Development Institute, 2023), the restaurant industry represents a significant portion of this economic activity. Chefs in Seoul are not only employed as culinary artists but also as entrepreneurs, managers, and leaders in food-related enterprises. The document explores how chefs navigate challenges such as rising operational costs, labor shortages due to aging populations, and the need for continuous skill development through certifications like the</w:t>
      </w:r>
      <w:r>
        <w:t xml:space="preserve"> </w:t>
      </w:r>
      <w:r>
        <w:rPr>
          <w:iCs/>
          <w:i/>
        </w:rPr>
        <w:t xml:space="preserve">Korean Culinary Association</w:t>
      </w:r>
      <w:r>
        <w:t xml:space="preserve"> </w:t>
      </w:r>
      <w:r>
        <w:t xml:space="preserve">(KCA) standards or international credentials from institutions like the</w:t>
      </w:r>
      <w:r>
        <w:t xml:space="preserve"> </w:t>
      </w:r>
      <w:r>
        <w:rPr>
          <w:iCs/>
          <w:i/>
        </w:rPr>
        <w:t xml:space="preserve">Culinary Institute of America</w:t>
      </w:r>
      <w:r>
        <w:t xml:space="preserve">.</w:t>
      </w:r>
    </w:p>
    <w:p>
      <w:pPr>
        <w:pStyle w:val="BodyText"/>
      </w:pPr>
      <w:r>
        <w:t xml:space="preserve">A key aspect of this study is the intersection of technology and traditional culinary practices. In Seoul, chefs are increasingly integrating smart kitchen technologies, AI-driven recipe systems, and social media platforms to enhance efficiency and reach global audiences. For instance, many restaurants in Seoul now use digital ordering systems to minimize wait times during peak hours while maintaining the precision required for Korean dishes that demand meticulous preparation techniques. This document evaluates how such technological advancements influence the role of chefs, transforming them into hybrid professionals who must understand both gastronomy and digital innovation.</w:t>
      </w:r>
    </w:p>
    <w:p>
      <w:pPr>
        <w:pStyle w:val="BodyText"/>
      </w:pPr>
      <w:r>
        <w:t xml:space="preserve">Another critical dimension examined is the cultural diplomacy role of chefs in Seoul. As South Korea’s culinary exports gain international acclaim—evidenced by the global popularity of K-pop-inspired food trends and</w:t>
      </w:r>
      <w:r>
        <w:t xml:space="preserve"> </w:t>
      </w:r>
      <w:r>
        <w:rPr>
          <w:iCs/>
          <w:i/>
        </w:rPr>
        <w:t xml:space="preserve">Korean Wave</w:t>
      </w:r>
      <w:r>
        <w:t xml:space="preserve"> </w:t>
      </w:r>
      <w:r>
        <w:t xml:space="preserve">(Hallyu) influences—the chefs of Seoul are at the forefront of promoting Korean cuisine abroad. Through initiatives like culinary tours, participation in international food festivals, and collaborations with foreign chefs, they contribute to soft power strategies that elevate South Korea’s global image. This document underscores the importance of such efforts in fostering cross-cultural understanding and economic partnerships.</w:t>
      </w:r>
    </w:p>
    <w:p>
      <w:pPr>
        <w:pStyle w:val="BodyText"/>
      </w:pPr>
      <w:r>
        <w:t xml:space="preserve">However, the study also highlights challenges faced by chefs in Seoul. These include intense competition from both domestic and international restaurateurs, the need to adhere to stringent food safety regulations under South Korea’s</w:t>
      </w:r>
      <w:r>
        <w:t xml:space="preserve"> </w:t>
      </w:r>
      <w:r>
        <w:rPr>
          <w:iCs/>
          <w:i/>
        </w:rPr>
        <w:t xml:space="preserve">Korea Food &amp; Drug Administration (KFDA)</w:t>
      </w:r>
      <w:r>
        <w:t xml:space="preserve">, and the pressure to innovate continuously in a fast-paced market. Additionally, younger generations of chefs are grappling with questions about sustainability, ethical sourcing of ingredients like</w:t>
      </w:r>
      <w:r>
        <w:t xml:space="preserve"> </w:t>
      </w:r>
      <w:r>
        <w:rPr>
          <w:iCs/>
          <w:i/>
        </w:rPr>
        <w:t xml:space="preserve">hanwoo</w:t>
      </w:r>
      <w:r>
        <w:t xml:space="preserve"> </w:t>
      </w:r>
      <w:r>
        <w:t xml:space="preserve">beef, and reducing food waste—a topic gaining traction in Seoul’s culinary circles due to global climate change awareness.</w:t>
      </w:r>
    </w:p>
    <w:p>
      <w:pPr>
        <w:pStyle w:val="BodyText"/>
      </w:pPr>
      <w:r>
        <w:t xml:space="preserve">This academic document concludes with recommendations for further research on the future trajectory of chefs in Seoul. It emphasizes the need for interdisciplinary studies that combine culinary arts, economics, and cultural studies to better understand how chefs can thrive in this dynamic environment. By examining case studies of successful chefs such as those behind Michelin-starred restaurants like</w:t>
      </w:r>
      <w:r>
        <w:t xml:space="preserve"> </w:t>
      </w:r>
      <w:r>
        <w:rPr>
          <w:iCs/>
          <w:i/>
        </w:rPr>
        <w:t xml:space="preserve">Bib Gyun</w:t>
      </w:r>
      <w:r>
        <w:t xml:space="preserve"> </w:t>
      </w:r>
      <w:r>
        <w:t xml:space="preserve">or</w:t>
      </w:r>
      <w:r>
        <w:t xml:space="preserve"> </w:t>
      </w:r>
      <w:r>
        <w:rPr>
          <w:iCs/>
          <w:i/>
        </w:rPr>
        <w:t xml:space="preserve">Napoli</w:t>
      </w:r>
      <w:r>
        <w:t xml:space="preserve">, the document illustrates pathways for balancing tradition with innovation.</w:t>
      </w:r>
    </w:p>
    <w:p>
      <w:pPr>
        <w:pStyle w:val="BodyText"/>
      </w:pPr>
      <w:r>
        <w:t xml:space="preserve">In summary, this abstract academic document provides a detailed exploration of the multifaceted role of chefs in South Korea’s capital city, Seoul. It underscores their significance as cultural guardians, economic contributors, and technological adapters in a rapidly changing world. As Seoul continues to evolve into a global culinary leader, the insights presented here offer valuable perspectives for scholars, policymakers, and culinary professionals alike.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Chefs in South Korea Seoul</dc:title>
  <dc:creator/>
  <cp:keywords/>
  <dcterms:created xsi:type="dcterms:W3CDTF">2026-07-23T17:10:50Z</dcterms:created>
  <dcterms:modified xsi:type="dcterms:W3CDTF">2026-07-23T17:10:50Z</dcterms:modified>
</cp:coreProperties>
</file>

<file path=docProps/custom.xml><?xml version="1.0" encoding="utf-8"?>
<Properties xmlns="http://schemas.openxmlformats.org/officeDocument/2006/custom-properties" xmlns:vt="http://schemas.openxmlformats.org/officeDocument/2006/docPropsVTypes"/>
</file>