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f3300e8aa4c78ad3e61d2f6a88c21b1647debba"/>
    <w:p>
      <w:pPr>
        <w:pStyle w:val="Heading1"/>
      </w:pPr>
      <w:r>
        <w:t xml:space="preserve">Abstract Academic: The Role of the Chef in Spain Barcelona</w:t>
      </w:r>
    </w:p>
    <w:p>
      <w:pPr>
        <w:pStyle w:val="FirstParagraph"/>
      </w:pPr>
      <w:r>
        <w:t xml:space="preserve">The chef, as a central figure in gastronomy, occupies a pivotal position within cultural, economic, and social frameworks. This abstract academic document explores the unique role of the chef in Spain’s capital city of Barcelona, examining how this profession intertwines with local traditions, global culinary trends, and the dynamic urban environment of Catalonia. The study emphasizes the chef’s dual identity as both an artisan and a leader in shaping contemporary food culture within Spain Barcelona.</w:t>
      </w:r>
    </w:p>
    <w:bookmarkStart w:id="20" w:name="X2b90b1629af59166e8a427b4c2dbdf2b14a6a7b"/>
    <w:p>
      <w:pPr>
        <w:pStyle w:val="Heading2"/>
      </w:pPr>
      <w:r>
        <w:t xml:space="preserve">1. Introduction: The Chef as a Cultural Architect</w:t>
      </w:r>
    </w:p>
    <w:p>
      <w:pPr>
        <w:pStyle w:val="FirstParagraph"/>
      </w:pPr>
      <w:r>
        <w:t xml:space="preserve">In Spain Barcelona, the chef transcends the conventional role of preparing meals to become a cultural architect who preserves heritage while innovating for the future. This city, known for its vibrant culinary scene and UNESCO-listed architecture, provides a fertile ground for chefs to experiment with Mediterranean ingredients like olive oil, saffron, and seafood. The interplay between tradition and modernity in Barcelona’s gastronomic landscape demands that chefs balance authenticity with creativity.</w:t>
      </w:r>
    </w:p>
    <w:p>
      <w:pPr>
        <w:pStyle w:val="BodyText"/>
      </w:pPr>
      <w:r>
        <w:t xml:space="preserve">The chef in Spain Barcelona is not merely a cook but a storyteller who uses food to reflect the region’s history, geography, and social values. From Michelin-starred restaurants to family-run tavernas, the profession spans diverse contexts, yet all share a common goal: to elevate the act of eating into an experience that resonates with both locals and global travelers.</w:t>
      </w:r>
    </w:p>
    <w:bookmarkEnd w:id="20"/>
    <w:bookmarkStart w:id="21" w:name="culinary-identity-in-spain-barcelona"/>
    <w:p>
      <w:pPr>
        <w:pStyle w:val="Heading2"/>
      </w:pPr>
      <w:r>
        <w:t xml:space="preserve">2. Culinary Identity in Spain Barcelona</w:t>
      </w:r>
    </w:p>
    <w:p>
      <w:pPr>
        <w:pStyle w:val="FirstParagraph"/>
      </w:pPr>
      <w:r>
        <w:t xml:space="preserve">Barcelona’s culinary identity is deeply rooted in its Mediterranean heritage, influenced by centuries of trade, migration, and cultural exchange. The chef plays a critical role in preserving this identity while adapting it to contemporary tastes. Dishes such as paella de mariscos (seafood paella), escalivada (grilled vegetables), and turrón (almond nougat) are staples that require precise techniques and knowledge of regional ingredients.</w:t>
      </w:r>
    </w:p>
    <w:p>
      <w:pPr>
        <w:pStyle w:val="BodyText"/>
      </w:pPr>
      <w:r>
        <w:t xml:space="preserve">However, the chef in Spain Barcelona is also a pioneer. The city’s gastronomic movement, led by figures like Ferran Adrià of El Bulli (though now closed), has redefined global perceptions of cuisine through avant-garde techniques such as molecular gastronomy. This duality—honoring tradition while pushing boundaries—defines the profession’s complexity.</w:t>
      </w:r>
    </w:p>
    <w:bookmarkEnd w:id="21"/>
    <w:bookmarkStart w:id="22" w:name="X1ee39c05b7172089634179a723067004b2ce57f"/>
    <w:p>
      <w:pPr>
        <w:pStyle w:val="Heading2"/>
      </w:pPr>
      <w:r>
        <w:t xml:space="preserve">3. Education and Professional Development in Spain Barcelona</w:t>
      </w:r>
    </w:p>
    <w:p>
      <w:pPr>
        <w:pStyle w:val="FirstParagraph"/>
      </w:pPr>
      <w:r>
        <w:t xml:space="preserve">The academic and professional training of chefs in Spain Barcelona is rigorous and comprehensive, reflecting the city’s status as a global culinary hub. Institutions such as the Escuela de Hostelería de Catalunya (School of Hospitality of Catalonia) and the Institut del Ramat offer programs that combine theoretical knowledge with hands-on practice. These academies emphasize not only cooking techniques but also food safety, menu design, and sustainability.</w:t>
      </w:r>
    </w:p>
    <w:p>
      <w:pPr>
        <w:pStyle w:val="BodyText"/>
      </w:pPr>
      <w:r>
        <w:t xml:space="preserve">Moreover, Barcelona’s proximity to rural areas rich in agricultural resources provides chefs with opportunities to engage directly with producers. This connection ensures that the profession remains grounded in local practices while fostering innovation through access to seasonal and organic ingredients.</w:t>
      </w:r>
    </w:p>
    <w:bookmarkEnd w:id="22"/>
    <w:bookmarkStart w:id="23" w:name="Xaee1388770f5d6c14d0f01095c0cb79da782b89"/>
    <w:p>
      <w:pPr>
        <w:pStyle w:val="Heading2"/>
      </w:pPr>
      <w:r>
        <w:t xml:space="preserve">4. The Chef as a Social and Economic Catalyst</w:t>
      </w:r>
    </w:p>
    <w:p>
      <w:pPr>
        <w:pStyle w:val="FirstParagraph"/>
      </w:pPr>
      <w:r>
        <w:t xml:space="preserve">In Spain Barcelona, the chef contributes significantly to social cohesion and economic growth. Restaurants, cafes, and catering services are major employers, creating jobs across various skill levels—from line cooks to sommeliers. Additionally, chefs often collaborate with local communities to promote food education programs or support initiatives that combat food waste.</w:t>
      </w:r>
    </w:p>
    <w:p>
      <w:pPr>
        <w:pStyle w:val="BodyText"/>
      </w:pPr>
      <w:r>
        <w:t xml:space="preserve">The profession also plays a role in shaping cultural tourism. Visitors flock to Barcelona not only for its art and architecture but also for its world-class dining experiences. Chefs, therefore, act as ambassadors of the city’s culture, ensuring that culinary offerings reflect both the region’s essence and its evolving identity.</w:t>
      </w:r>
    </w:p>
    <w:bookmarkEnd w:id="23"/>
    <w:bookmarkStart w:id="24" w:name="Xbb8113b0ebe07e386790dd569c6eb328338581d"/>
    <w:p>
      <w:pPr>
        <w:pStyle w:val="Heading2"/>
      </w:pPr>
      <w:r>
        <w:t xml:space="preserve">5. Challenges Faced by Chefs in Spain Barcelona</w:t>
      </w:r>
    </w:p>
    <w:p>
      <w:pPr>
        <w:pStyle w:val="FirstParagraph"/>
      </w:pPr>
      <w:r>
        <w:t xml:space="preserve">Despite its prestige, the role of the chef in Spain Barcelona is not without challenges. Rising operational costs, stringent health regulations, and competition from international chains test the resilience of local eateries. Furthermore, climate change poses threats to traditional agricultural practices that supply key ingredients to chefs.</w:t>
      </w:r>
    </w:p>
    <w:p>
      <w:pPr>
        <w:pStyle w:val="BodyText"/>
      </w:pPr>
      <w:r>
        <w:t xml:space="preserve">Sustainability has become a pressing concern for chefs in the city. Many now prioritize sourcing ingredients from ethical suppliers or adopting zero-waste cooking methods. This shift reflects a broader societal demand for environmentally responsible practices, which the chef must navigate while maintaining quality and creativity.</w:t>
      </w:r>
    </w:p>
    <w:bookmarkEnd w:id="24"/>
    <w:bookmarkStart w:id="25" w:name="the-future-of-chefs-in-spain-barcelona"/>
    <w:p>
      <w:pPr>
        <w:pStyle w:val="Heading2"/>
      </w:pPr>
      <w:r>
        <w:t xml:space="preserve">6. The Future of Chefs in Spain Barcelona</w:t>
      </w:r>
    </w:p>
    <w:p>
      <w:pPr>
        <w:pStyle w:val="FirstParagraph"/>
      </w:pPr>
      <w:r>
        <w:t xml:space="preserve">The future of the chef in Spain Barcelona lies in their ability to adapt to technological advancements and shifting consumer preferences. Digital tools such as AI-driven menu planning or social media marketing are becoming integral to the profession. At the same time, there is a growing emphasis on inclusivity, with chefs increasingly incorporating diverse cuisines into their offerings.</w:t>
      </w:r>
    </w:p>
    <w:p>
      <w:pPr>
        <w:pStyle w:val="BodyText"/>
      </w:pPr>
      <w:r>
        <w:t xml:space="preserve">Educational institutions in Barcelona are also evolving to meet these demands. Courses now include modules on global gastronomy, food science, and entrepreneurship. This preparation ensures that future chefs are equipped to lead in an interconnected world while safeguarding the unique identity of Catalan cuisine.</w:t>
      </w:r>
    </w:p>
    <w:bookmarkEnd w:id="25"/>
    <w:bookmarkStart w:id="26" w:name="conclusion"/>
    <w:p>
      <w:pPr>
        <w:pStyle w:val="Heading2"/>
      </w:pPr>
      <w:r>
        <w:t xml:space="preserve">7. Conclusion</w:t>
      </w:r>
    </w:p>
    <w:p>
      <w:pPr>
        <w:pStyle w:val="FirstParagraph"/>
      </w:pPr>
      <w:r>
        <w:t xml:space="preserve">In summary, the chef in Spain Barcelona is a multifaceted professional whose role extends beyond the kitchen. As a custodian of tradition, innovator of modern techniques, and catalyst for social and economic progress, the chef embodies the spirit of this vibrant city. Through their work, they not only nourish but also educate, inspire, and connect people across cultures—a testament to the enduring power of food as a universal language.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Chef in Spain Barcelona</dc:title>
  <dc:creator/>
  <dc:language>en</dc:language>
  <cp:keywords/>
  <dcterms:created xsi:type="dcterms:W3CDTF">2026-07-18T21:43:53Z</dcterms:created>
  <dcterms:modified xsi:type="dcterms:W3CDTF">2026-07-18T21:43:53Z</dcterms:modified>
</cp:coreProperties>
</file>

<file path=docProps/custom.xml><?xml version="1.0" encoding="utf-8"?>
<Properties xmlns="http://schemas.openxmlformats.org/officeDocument/2006/custom-properties" xmlns:vt="http://schemas.openxmlformats.org/officeDocument/2006/docPropsVTypes"/>
</file>