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90ca0c10e0b984fabf42ab86a04c9415e1c9de4"/>
    <w:p>
      <w:pPr>
        <w:pStyle w:val="Heading1"/>
      </w:pPr>
      <w:r>
        <w:t xml:space="preserve">Abstract Academic Document: The Role of Chef in Uganda Kampala</w:t>
      </w:r>
    </w:p>
    <w:bookmarkStart w:id="20" w:name="introduction"/>
    <w:p>
      <w:pPr>
        <w:pStyle w:val="Heading2"/>
      </w:pPr>
      <w:r>
        <w:t xml:space="preserve">Introduction</w:t>
      </w:r>
    </w:p>
    <w:p>
      <w:pPr>
        <w:pStyle w:val="FirstParagraph"/>
      </w:pPr>
      <w:r>
        <w:t xml:space="preserve">The role of the chef as a culinary professional has evolved significantly in modern society, particularly within urban centers where cultural diversity and economic dynamism intersect. In Uganda’s capital, Kampala, this evolution is particularly pronounced due to the city’s position as a hub for regional trade, tourism, and innovation. This academic abstract explores the multifaceted role of chefs in Kampala, emphasizing their contributions to culinary heritage preservation, economic development, and cultural exchange while addressing challenges specific to the Ugandan context. The document aims to highlight how chefs in Kampala are not merely cooks but pivotal figures in shaping the city’s food identity and global connectivity.</w:t>
      </w:r>
    </w:p>
    <w:bookmarkEnd w:id="20"/>
    <w:bookmarkStart w:id="22" w:name="cultural-significance"/>
    <w:bookmarkStart w:id="21" w:name="Xd15bd1a0231a79a86a027f466dfa162d44ffa63"/>
    <w:p>
      <w:pPr>
        <w:pStyle w:val="Heading2"/>
      </w:pPr>
      <w:r>
        <w:t xml:space="preserve">Cultural Significance of Chefs in Kampala</w:t>
      </w:r>
    </w:p>
    <w:p>
      <w:pPr>
        <w:pStyle w:val="FirstParagraph"/>
      </w:pPr>
      <w:r>
        <w:t xml:space="preserve">Kampala, a melting pot of traditional and modern influences, has long been celebrated for its rich culinary traditions. Chefs in the city play a crucial role in preserving Uganda’s indigenous food culture while adapting to global gastronomic trends. Traditional dishes such as matoke (steamed green bananas), posho (maize porridge), and luwombo (slow-cooked stew) are often reimagined by chefs to cater to both local and international palates. This dual approach not only sustains Uganda’s culinary heritage but also fosters pride in national identity among residents.</w:t>
      </w:r>
    </w:p>
    <w:p>
      <w:pPr>
        <w:pStyle w:val="BodyText"/>
      </w:pPr>
      <w:r>
        <w:t xml:space="preserve">Moreover, chefs in Kampala are increasingly involved in promoting Ugandan cuisine on global platforms. Through participation in food festivals, international culinary competitions, and collaborations with foreign chefs, they elevate the profile of Ugandan gastronomy. This cultural diplomacy is vital for tourism and economic growth, as food has become a key driver of experiential travel.</w:t>
      </w:r>
    </w:p>
    <w:bookmarkEnd w:id="21"/>
    <w:bookmarkEnd w:id="22"/>
    <w:bookmarkStart w:id="24" w:name="economic-impact"/>
    <w:bookmarkStart w:id="23" w:name="economic-impact-of-chefs-in-kampala"/>
    <w:p>
      <w:pPr>
        <w:pStyle w:val="Heading2"/>
      </w:pPr>
      <w:r>
        <w:t xml:space="preserve">Economic Impact of Chefs in Kampala</w:t>
      </w:r>
    </w:p>
    <w:p>
      <w:pPr>
        <w:pStyle w:val="FirstParagraph"/>
      </w:pPr>
      <w:r>
        <w:t xml:space="preserve">The culinary sector in Kampala contributes significantly to the city’s economy, with chefs at the center of this ecosystem. Restaurants, hotels, and food enterprises employ thousands of chefs, creating employment opportunities and stimulating local industries such as agriculture (for sourcing ingredients) and tourism. The rise of fine dining establishments and farm-to-table initiatives has further diversified Kampala’s food scene.</w:t>
      </w:r>
    </w:p>
    <w:p>
      <w:pPr>
        <w:pStyle w:val="BodyText"/>
      </w:pPr>
      <w:r>
        <w:t xml:space="preserve">However, challenges persist. Limited access to formal training programs for chefs in Uganda remains a barrier to professional growth. Many chefs rely on apprenticeships or informal mentorship, which can hinder the standardization of culinary practices. Additionally, fluctuating ingredient prices and supply chain disruptions due to regional conflicts or climate change affect profitability and sustainability in the sector.</w:t>
      </w:r>
    </w:p>
    <w:bookmarkEnd w:id="23"/>
    <w:bookmarkEnd w:id="24"/>
    <w:bookmarkStart w:id="26" w:name="challenges-and-opportunities"/>
    <w:bookmarkStart w:id="25" w:name="Xe288174a27666929494dcdec767d15fd43d6128"/>
    <w:p>
      <w:pPr>
        <w:pStyle w:val="Heading2"/>
      </w:pPr>
      <w:r>
        <w:t xml:space="preserve">Challenges and Opportunities for Chefs in Kampala</w:t>
      </w:r>
    </w:p>
    <w:p>
      <w:pPr>
        <w:pStyle w:val="FirstParagraph"/>
      </w:pPr>
      <w:r>
        <w:t xml:space="preserve">Despite their contributions, chefs in Kampala face unique obstacles. The informal nature of many culinary businesses means that chefs often lack access to legal protections, health and safety certifications, or social security benefits. Furthermore, the rapid urbanization of Kampala has altered traditional food systems, leading to a reliance on processed foods and imported ingredients that conflict with the city’s heritage-based cuisine.</w:t>
      </w:r>
    </w:p>
    <w:p>
      <w:pPr>
        <w:pStyle w:val="BodyText"/>
      </w:pPr>
      <w:r>
        <w:t xml:space="preserve">Opportunities for growth are abundant. The increasing interest in sustainable and ethical eating practices presents an avenue for chefs to innovate by incorporating locally sourced, organic ingredients into their menus. Partnerships with agricultural cooperatives could strengthen the link between chefs and farmers, ensuring fair wages and reducing food waste. Additionally, digital platforms such as food delivery apps and social media provide chefs with tools to reach wider audiences, including expatriates and tourists.</w:t>
      </w:r>
    </w:p>
    <w:bookmarkEnd w:id="25"/>
    <w:bookmarkEnd w:id="26"/>
    <w:bookmarkStart w:id="28" w:name="education-and-training"/>
    <w:bookmarkStart w:id="27" w:name="X15c88007988b4d712aa8fa3bcc57cb5af063f70"/>
    <w:p>
      <w:pPr>
        <w:pStyle w:val="Heading2"/>
      </w:pPr>
      <w:r>
        <w:t xml:space="preserve">Education and Training for Chefs in Uganda Kampala</w:t>
      </w:r>
    </w:p>
    <w:p>
      <w:pPr>
        <w:pStyle w:val="FirstParagraph"/>
      </w:pPr>
      <w:r>
        <w:t xml:space="preserve">The formalization of culinary education in Uganda is still in its nascent stages. While institutions like the School of Hotel Management at Makerere University offer training programs, these are often limited in scope and resources. To address this gap, there is a pressing need for partnerships between government agencies, private sector stakeholders, and international organizations to develop robust chef training initiatives tailored to Kampala’s needs.</w:t>
      </w:r>
    </w:p>
    <w:p>
      <w:pPr>
        <w:pStyle w:val="BodyText"/>
      </w:pPr>
      <w:r>
        <w:t xml:space="preserve">Such programs should focus on blending traditional Ugandan cooking techniques with modern culinary practices. Emphasis should also be placed on food safety standards, nutrition science, and entrepreneurship skills to empower chefs as both professionals and business leaders. Scholarships or subsidized training for underprivileged communities could further democratize access to this field.</w:t>
      </w:r>
    </w:p>
    <w:bookmarkEnd w:id="27"/>
    <w:bookmarkEnd w:id="28"/>
    <w:bookmarkStart w:id="30" w:name="future-outlook"/>
    <w:bookmarkStart w:id="29" w:name="future-outlook-for-chefs-in-kampala"/>
    <w:p>
      <w:pPr>
        <w:pStyle w:val="Heading2"/>
      </w:pPr>
      <w:r>
        <w:t xml:space="preserve">Future Outlook for Chefs in Kampala</w:t>
      </w:r>
    </w:p>
    <w:p>
      <w:pPr>
        <w:pStyle w:val="FirstParagraph"/>
      </w:pPr>
      <w:r>
        <w:t xml:space="preserve">The future of chefs in Kampala hinges on addressing systemic challenges while capitalizing on emerging trends. As Uganda continues its journey toward economic diversification, the culinary sector will play an increasingly vital role. Chefs are poised to become ambassadors of cultural resilience and innovation, bridging the gap between tradition and modernity.</w:t>
      </w:r>
    </w:p>
    <w:p>
      <w:pPr>
        <w:pStyle w:val="BodyText"/>
      </w:pPr>
      <w:r>
        <w:t xml:space="preserve">Investing in infrastructure for culinary education, fostering local partnerships, and leveraging technology will be critical in transforming Kampala into a regional gastronomic hub. By doing so, chefs can not only elevate Uganda’s food culture but also contribute to broader socioeconomic goals such as poverty reduction and sustainable development.</w:t>
      </w:r>
    </w:p>
    <w:bookmarkEnd w:id="29"/>
    <w:bookmarkEnd w:id="30"/>
    <w:bookmarkStart w:id="31" w:name="conclusion"/>
    <w:p>
      <w:pPr>
        <w:pStyle w:val="Heading2"/>
      </w:pPr>
      <w:r>
        <w:t xml:space="preserve">Conclusion</w:t>
      </w:r>
    </w:p>
    <w:p>
      <w:pPr>
        <w:pStyle w:val="FirstParagraph"/>
      </w:pPr>
      <w:r>
        <w:t xml:space="preserve">In conclusion, the role of the chef in Uganda’s Kampala is far more than a technical profession—it is a cornerstone of cultural preservation, economic vitality, and social progress. As the city navigates its dynamic urban landscape, chefs must be recognized as key stakeholders in shaping Kampala’s future. Through targeted investments in education, training, and innovation, Uganda can ensure that its chefs thrive and continue to enrich both local communities and global audiences.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Uganda Kampala</dc:title>
  <dc:creator/>
  <dc:language>en</dc:language>
  <cp:keywords/>
  <dcterms:created xsi:type="dcterms:W3CDTF">2026-05-01T18:27:07Z</dcterms:created>
  <dcterms:modified xsi:type="dcterms:W3CDTF">2026-05-01T18:27:07Z</dcterms:modified>
</cp:coreProperties>
</file>

<file path=docProps/custom.xml><?xml version="1.0" encoding="utf-8"?>
<Properties xmlns="http://schemas.openxmlformats.org/officeDocument/2006/custom-properties" xmlns:vt="http://schemas.openxmlformats.org/officeDocument/2006/docPropsVTypes"/>
</file>