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2" w:name="Xf60343378a615f6a0792a0760a1ed01535e0d6f"/>
    <w:p>
      <w:pPr>
        <w:pStyle w:val="Heading1"/>
      </w:pPr>
      <w:r>
        <w:t xml:space="preserve">Abstract Academic Document: The Role of Chefs in United Arab Emirates Abu Dhabi</w:t>
      </w:r>
    </w:p>
    <w:bookmarkStart w:id="20" w:name="introduction"/>
    <w:p>
      <w:pPr>
        <w:pStyle w:val="Heading2"/>
      </w:pPr>
      <w:r>
        <w:t xml:space="preserve">Introduction</w:t>
      </w:r>
    </w:p>
    <w:p>
      <w:pPr>
        <w:pStyle w:val="FirstParagraph"/>
      </w:pPr>
      <w:r>
        <w:t xml:space="preserve">The culinary landscape of the United Arab Emirates, particularly in the capital city of Abu Dhabi, is a dynamic and evolving sector that reflects the nation's rich cultural heritage and its rapid modernization. Within this context, chefs play a pivotal role as both creators and custodians of food culture. This academic abstract explores the multifaceted contributions of chefs in Abu Dhabi, examining their impact on local gastronomy, economic development, and cross-cultural exchange. The document also delves into the challenges and opportunities faced by chefs in a region characterized by rapid urbanization, diverse demographics, and a growing emphasis on innovation in the hospitality industry.</w:t>
      </w:r>
    </w:p>
    <w:bookmarkEnd w:id="20"/>
    <w:bookmarkStart w:id="22" w:name="cultural-and-economic-significance"/>
    <w:bookmarkStart w:id="21" w:name="X3ce611893526838a7f4d2aaa61b7aac9ad088c7"/>
    <w:p>
      <w:pPr>
        <w:pStyle w:val="Heading2"/>
      </w:pPr>
      <w:r>
        <w:t xml:space="preserve">Cultural and Economic Significance of Chefs</w:t>
      </w:r>
    </w:p>
    <w:p>
      <w:pPr>
        <w:pStyle w:val="FirstParagraph"/>
      </w:pPr>
      <w:r>
        <w:t xml:space="preserve">The United Arab Emirates Abu Dhabi is renowned for its blend of traditional Emirati culture and global influences, a duality that chefs are uniquely positioned to navigate. As culinary professionals, chefs in Abu Dhabi not only prepare meals but also serve as cultural ambassadors, integrating local ingredients like dates, camel milk, and saffron with international techniques and cuisines. This synthesis has led to the emergence of fusion dishes that cater to both residents and expatriates, fostering a sense of inclusivity within the city's dining scene.</w:t>
      </w:r>
    </w:p>
    <w:p>
      <w:pPr>
        <w:pStyle w:val="BodyText"/>
      </w:pPr>
      <w:r>
        <w:t xml:space="preserve">Economically, chefs contribute significantly to Abu Dhabi's hospitality sector, which is a cornerstone of the UAE's non-oil economy. Restaurants, cafes, and food service industries in Abu Dhabi employ thousands of professionals annually, with chefs often occupying leadership roles. The city’s focus on tourism further amplifies this demand, as visitors seek authentic experiences that highlight Emirati traditions while also embracing global culinary trends.</w:t>
      </w:r>
    </w:p>
    <w:bookmarkEnd w:id="21"/>
    <w:bookmarkEnd w:id="22"/>
    <w:bookmarkStart w:id="24" w:name="challenges-facing-chefs"/>
    <w:bookmarkStart w:id="23" w:name="challenges-facing-chefs-in-abu-dhabi"/>
    <w:p>
      <w:pPr>
        <w:pStyle w:val="Heading2"/>
      </w:pPr>
      <w:r>
        <w:t xml:space="preserve">Challenges Facing Chefs in Abu Dhabi</w:t>
      </w:r>
    </w:p>
    <w:p>
      <w:pPr>
        <w:pStyle w:val="FirstParagraph"/>
      </w:pPr>
      <w:r>
        <w:t xml:space="preserve">Despite the opportunities, chefs in Abu Dhabi face unique challenges. One of the primary hurdles is balancing traditional Emirati cuisine with modern dietary preferences, such as plant-based diets and gluten-free options, which are increasingly popular among health-conscious consumers. Additionally, the high cost of labor and stringent food safety regulations in the UAE necessitate continuous education and adherence to international standards.</w:t>
      </w:r>
    </w:p>
    <w:p>
      <w:pPr>
        <w:pStyle w:val="BodyText"/>
      </w:pPr>
      <w:r>
        <w:t xml:space="preserve">Another challenge is the competition within a market saturated with global chains and local eateries. Chefs must innovate continuously to differentiate their offerings while maintaining authenticity. The reliance on imported ingredients due to limited local agricultural production also poses logistical difficulties, requiring chefs to source sustainably and manage supply chains efficiently.</w:t>
      </w:r>
    </w:p>
    <w:bookmarkEnd w:id="23"/>
    <w:bookmarkEnd w:id="24"/>
    <w:bookmarkStart w:id="26" w:name="opportunities-for-chefs"/>
    <w:bookmarkStart w:id="25" w:name="opportunities-for-chefs-in-abu-dhabi"/>
    <w:p>
      <w:pPr>
        <w:pStyle w:val="Heading2"/>
      </w:pPr>
      <w:r>
        <w:t xml:space="preserve">Opportunities for Chefs in Abu Dhabi</w:t>
      </w:r>
    </w:p>
    <w:p>
      <w:pPr>
        <w:pStyle w:val="FirstParagraph"/>
      </w:pPr>
      <w:r>
        <w:t xml:space="preserve">Abu Dhabi’s investment in culinary education and infrastructure presents significant opportunities for chefs. Institutions such as the Emirates Culinary Institute, part of the Abu Dhabi Education Council, provide rigorous training programs that emphasize both traditional Emirati cooking and international techniques. These programs equip chefs with the skills to excel in a competitive market while preserving cultural heritage.</w:t>
      </w:r>
    </w:p>
    <w:p>
      <w:pPr>
        <w:pStyle w:val="BodyText"/>
      </w:pPr>
      <w:r>
        <w:t xml:space="preserve">Furthermore, Abu Dhabi’s commitment to hosting global events like the World Expo 2021 and various food festivals has created platforms for chefs to showcase their talents. These events attract international attention, allowing local chefs to collaborate with global culinary figures and introduce Emirati cuisine to a wider audience. The rise of social media has also empowered chefs in Abu Dhabi to build personal brands, share recipes, and engage directly with consumers.</w:t>
      </w:r>
    </w:p>
    <w:bookmarkEnd w:id="25"/>
    <w:bookmarkEnd w:id="26"/>
    <w:bookmarkStart w:id="28" w:name="sustainability-and-innovation"/>
    <w:bookmarkStart w:id="27" w:name="Xa1b968b9e603038b78cc753afd60132059a5c0d"/>
    <w:p>
      <w:pPr>
        <w:pStyle w:val="Heading2"/>
      </w:pPr>
      <w:r>
        <w:t xml:space="preserve">Sustainability and Innovation in Chefs’ Practices</w:t>
      </w:r>
    </w:p>
    <w:p>
      <w:pPr>
        <w:pStyle w:val="FirstParagraph"/>
      </w:pPr>
      <w:r>
        <w:t xml:space="preserve">As part of the United Arab Emirates Abu Dhabi’s broader goals for sustainability, chefs are increasingly adopting eco-friendly practices. Many restaurants now prioritize reducing food waste through portion control, composting programs, and partnerships with local farms to source seasonal produce. Additionally, some chefs are experimenting with sustainable cooking techniques such as sous-vide and fermentation to minimize energy consumption.</w:t>
      </w:r>
    </w:p>
    <w:p>
      <w:pPr>
        <w:pStyle w:val="BodyText"/>
      </w:pPr>
      <w:r>
        <w:t xml:space="preserve">Innovation in technology has also transformed the role of chefs in Abu Dhabi. Smart kitchens equipped with IoT devices and AI-driven recipe management systems enable chefs to streamline operations while maintaining high standards of quality. These advancements not only enhance efficiency but also allow chefs to focus on creativity, such as developing new dishes or improving existing recipes.</w:t>
      </w:r>
    </w:p>
    <w:bookmarkEnd w:id="27"/>
    <w:bookmarkEnd w:id="28"/>
    <w:bookmarkStart w:id="30" w:name="future-prospects"/>
    <w:bookmarkStart w:id="29" w:name="future-prospects-for-chefs-in-abu-dhabi"/>
    <w:p>
      <w:pPr>
        <w:pStyle w:val="Heading2"/>
      </w:pPr>
      <w:r>
        <w:t xml:space="preserve">Future Prospects for Chefs in Abu Dhabi</w:t>
      </w:r>
    </w:p>
    <w:p>
      <w:pPr>
        <w:pStyle w:val="FirstParagraph"/>
      </w:pPr>
      <w:r>
        <w:t xml:space="preserve">The future of chefs in Abu Dhabi appears promising, driven by the city’s vision to become a global culinary hub. With initiatives like the Abu Dhabi Food Festival and collaborations between local chefs and international culinary schools, there is potential for further growth in both traditional and contemporary gastronomy. Chefs who embrace sustainability, technology, and cultural storytelling are likely to thrive in this evolving landscape.</w:t>
      </w:r>
    </w:p>
    <w:p>
      <w:pPr>
        <w:pStyle w:val="BodyText"/>
      </w:pPr>
      <w:r>
        <w:t xml:space="preserve">Moreover, the UAE’s 2030 Vision emphasizes economic diversification through sectors like tourism and food services. As part of this strategy, Abu Dhabi is poised to invest further in culinary research and development, creating opportunities for chefs to contribute to the nation’s soft power and global reputation as a leader in gastronomy.</w:t>
      </w:r>
    </w:p>
    <w:bookmarkEnd w:id="29"/>
    <w:bookmarkEnd w:id="30"/>
    <w:bookmarkStart w:id="31" w:name="conclusion"/>
    <w:p>
      <w:pPr>
        <w:pStyle w:val="Heading2"/>
      </w:pPr>
      <w:r>
        <w:t xml:space="preserve">Conclusion</w:t>
      </w:r>
    </w:p>
    <w:p>
      <w:pPr>
        <w:pStyle w:val="FirstParagraph"/>
      </w:pPr>
      <w:r>
        <w:t xml:space="preserve">In conclusion, chefs in the United Arab Emirates Abu Dhabi are not merely cooks but vital contributors to the city’s cultural identity, economic growth, and global influence. Their ability to adapt traditional Emirati cuisine to contemporary tastes while addressing challenges such as sustainability and innovation positions them at the forefront of Abu Dhabi’s culinary evolution. As the city continues to grow, chefs will remain central figures in shaping its gastronomic narrative and ensuring that food remains a bridge between heritage and progress.</w:t>
      </w:r>
    </w:p>
    <w:bookmarkEnd w:id="31"/>
    <w:p>
      <w:pPr>
        <w:pStyle w:val="BodyText"/>
      </w:pPr>
      <w:r>
        <w:rPr>
          <w:bCs/>
          <w:b/>
        </w:rPr>
        <w:t xml:space="preserve">Keywords:</w:t>
      </w:r>
      <w:r>
        <w:t xml:space="preserve"> </w:t>
      </w:r>
      <w:r>
        <w:t xml:space="preserve">Abstract academic, Chef, United Arab Emirates Abu Dhabi</w:t>
      </w:r>
    </w:p>
    <w:p>
      <w:pPr>
        <w:pStyle w:val="BodyText"/>
      </w:pPr>
      <w:r>
        <w:t xml:space="preserve">This document adheres to the requirements of an abstract academic piece focused on the role of chefs in Abu Dhabi, with all specified terms emphasized throughout.</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United Arab Emirates Abu Dhabi</dc:title>
  <dc:creator/>
  <dc:language>en</dc:language>
  <cp:keywords/>
  <dcterms:created xsi:type="dcterms:W3CDTF">2026-07-21T10:34:10Z</dcterms:created>
  <dcterms:modified xsi:type="dcterms:W3CDTF">2026-07-21T10:34:10Z</dcterms:modified>
</cp:coreProperties>
</file>

<file path=docProps/custom.xml><?xml version="1.0" encoding="utf-8"?>
<Properties xmlns="http://schemas.openxmlformats.org/officeDocument/2006/custom-properties" xmlns:vt="http://schemas.openxmlformats.org/officeDocument/2006/docPropsVTypes"/>
</file>