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d7bb50215a34dcb6a1ec86dc075ac9d7ac13809"/>
    <w:p>
      <w:pPr>
        <w:pStyle w:val="Heading1"/>
      </w:pPr>
      <w:r>
        <w:t xml:space="preserve">Abstract Academic Document: The Role of Chef in United States Chicago</w:t>
      </w:r>
    </w:p>
    <w:p>
      <w:pPr>
        <w:pStyle w:val="FirstParagraph"/>
      </w:pPr>
      <w:r>
        <w:rPr>
          <w:bCs/>
          <w:b/>
        </w:rPr>
        <w:t xml:space="preserve">Keywords:</w:t>
      </w:r>
      <w:r>
        <w:t xml:space="preserve"> </w:t>
      </w:r>
      <w:r>
        <w:t xml:space="preserve">Chef, United States, Chicago, Culinary Innovation, Cultural Fusion.</w:t>
      </w:r>
    </w:p>
    <w:bookmarkStart w:id="20" w:name="introduction"/>
    <w:p>
      <w:pPr>
        <w:pStyle w:val="Heading2"/>
      </w:pPr>
      <w:r>
        <w:t xml:space="preserve">Introduction</w:t>
      </w:r>
    </w:p>
    <w:p>
      <w:pPr>
        <w:pStyle w:val="FirstParagraph"/>
      </w:pPr>
      <w:r>
        <w:t xml:space="preserve">The role of the chef has evolved significantly over time, transitioning from a mere cook to a central figure in shaping culinary identities and cultural narratives. In the context of the United States Chicago—a city renowned for its vibrant food scene, historical significance, and diverse population—the chef occupies a unique position at the intersection of tradition, innovation, and community engagement. This abstract academic document explores the multifaceted contributions of chefs in United States Chicago, emphasizing their influence on local gastronomy, economic development, and cultural exchange. By analyzing historical trends, contemporary practices, and future trajectories of culinary artistry in this dynamic metropolis, this study aims to highlight how chefs serve as both stewards of heritage and pioneers of creativity.</w:t>
      </w:r>
    </w:p>
    <w:bookmarkEnd w:id="20"/>
    <w:bookmarkStart w:id="21" w:name="X1dc2644497c9e636868e50a87eadacc0d2063ae"/>
    <w:p>
      <w:pPr>
        <w:pStyle w:val="Heading2"/>
      </w:pPr>
      <w:r>
        <w:t xml:space="preserve">Historical Context: Culinary Evolution in United States Chicago</w:t>
      </w:r>
    </w:p>
    <w:p>
      <w:pPr>
        <w:pStyle w:val="FirstParagraph"/>
      </w:pPr>
      <w:r>
        <w:t xml:space="preserve">Chicago's culinary landscape has been shaped by its geographical location, immigration patterns, and industrial growth. As one of the largest cities in the United States, Chicago became a melting pot for diverse cultures, each contributing unique flavors and cooking techniques. The 19th century saw the rise of iconic dishes such as deep-dish pizza and Italian beef sandwiches, which were influenced by waves of immigrants from Italy, Germany, and Poland. These culinary traditions laid the foundation for Chicago's reputation as a hub of American cuisine.</w:t>
      </w:r>
    </w:p>
    <w:p>
      <w:pPr>
        <w:pStyle w:val="BodyText"/>
      </w:pPr>
      <w:r>
        <w:t xml:space="preserve">Throughout the 20th century, Chicago's chefs played a pivotal role in modernizing restaurant practices. The city became known for its innovative approach to fine dining, with chefs like James Beard (a pioneer in American gastronomy) and later Grant Achatz (founder of Alinea) redefining the boundaries of culinary art. The United States Chicago has thus emerged as a laboratory for experimentation, where chefs are encouraged to push creative limits while respecting local traditions.</w:t>
      </w:r>
    </w:p>
    <w:bookmarkEnd w:id="21"/>
    <w:bookmarkStart w:id="22" w:name="Xf7269f39ea5546a6e583afe88a9165053d8d444"/>
    <w:p>
      <w:pPr>
        <w:pStyle w:val="Heading2"/>
      </w:pPr>
      <w:r>
        <w:t xml:space="preserve">Methodology: Analyzing the Chef’s Role in Contemporary Context</w:t>
      </w:r>
    </w:p>
    <w:p>
      <w:pPr>
        <w:pStyle w:val="FirstParagraph"/>
      </w:pPr>
      <w:r>
        <w:t xml:space="preserve">This study employs a qualitative research approach, drawing on case studies of renowned chefs in United States Chicago, interviews with industry professionals, and an analysis of historical and cultural data. The methodology includes examining the educational pathways that chefs take to enter the profession—such as culinary schools like Le Cordon Bleu or local institutions such as The Art Institutes—and their impact on shaping Chicago’s food culture.</w:t>
      </w:r>
    </w:p>
    <w:p>
      <w:pPr>
        <w:pStyle w:val="BodyText"/>
      </w:pPr>
      <w:r>
        <w:t xml:space="preserve">Additionally, the research explores how chefs in United States Chicago navigate challenges such as sustainability, food security, and the globalized nature of modern dining. By analyzing trends in farm-to-table practices, plant-based cuisine, and fusion gastronomy within Chicago’s restaurants, this study provides insights into how chefs adapt to evolving consumer preferences while preserving their cultural heritage.</w:t>
      </w:r>
    </w:p>
    <w:bookmarkEnd w:id="22"/>
    <w:bookmarkStart w:id="23" w:name="Xd76ccbfc7917967a5aa77cff04ae73b6f00d080"/>
    <w:p>
      <w:pPr>
        <w:pStyle w:val="Heading2"/>
      </w:pPr>
      <w:r>
        <w:t xml:space="preserve">Findings: Culinary Innovation and Cultural Exchange</w:t>
      </w:r>
    </w:p>
    <w:p>
      <w:pPr>
        <w:pStyle w:val="FirstParagraph"/>
      </w:pPr>
      <w:r>
        <w:t xml:space="preserve">One of the most striking findings is the role of chefs in United States Chicago as cultural ambassadors. Through their menus, chefs curate experiences that reflect the city’s multicultural identity, blending influences from Latin America, Asia, Africa, and Europe. For example, restaurants like Girl &amp; The Goat (owned by Chef Stephanie Izard) and Avec (led by Chef Kevin Hickey) exemplify how chefs in Chicago incorporate global ingredients and techniques into their dishes while maintaining a distinct local flavor.</w:t>
      </w:r>
    </w:p>
    <w:p>
      <w:pPr>
        <w:pStyle w:val="BodyText"/>
      </w:pPr>
      <w:r>
        <w:t xml:space="preserve">Moreover, the study reveals that chefs in United States Chicago are actively involved in community-building initiatives. Many restaurants sponsor food programs for underserved populations, collaborate with local farmers to support sustainable agriculture, and host educational workshops to promote culinary literacy. These efforts underscore the chef’s role not just as a creator of meals but as a social entrepreneur committed to improving the quality of life in their communities.</w:t>
      </w:r>
    </w:p>
    <w:bookmarkEnd w:id="23"/>
    <w:bookmarkStart w:id="24" w:name="Xe77ed3abb93289d3548cc087103e1434da62a92"/>
    <w:p>
      <w:pPr>
        <w:pStyle w:val="Heading2"/>
      </w:pPr>
      <w:r>
        <w:t xml:space="preserve">Economic Impact: The Chef’s Contribution to Chicago’s Economy</w:t>
      </w:r>
    </w:p>
    <w:p>
      <w:pPr>
        <w:pStyle w:val="FirstParagraph"/>
      </w:pPr>
      <w:r>
        <w:t xml:space="preserve">Chicago’s culinary industry is a significant driver of economic growth, generating millions of dollars annually through tourism, hospitality, and restaurant operations. According to data from the National Restaurant Association (United States), the city ranks among the top metropolitan areas for restaurant employment and revenue. Chefs in United States Chicago are central to this economy, as they attract both domestic and international tourists seeking unique dining experiences.</w:t>
      </w:r>
    </w:p>
    <w:p>
      <w:pPr>
        <w:pStyle w:val="BodyText"/>
      </w:pPr>
      <w:r>
        <w:t xml:space="preserve">The presence of Michelin-starred restaurants, culinary festivals like the Taste of Chicago, and food-related events such as the International Chef’s Congress further amplify the city’s global reputation. Chefs in these spaces not only contribute to local employment but also elevate Chicago’s status as a premier destination for gastronomy.</w:t>
      </w:r>
    </w:p>
    <w:bookmarkEnd w:id="24"/>
    <w:bookmarkStart w:id="25" w:name="Xf7bb53cb3d3c886ddab1a23e022a82bcca35744"/>
    <w:p>
      <w:pPr>
        <w:pStyle w:val="Heading2"/>
      </w:pPr>
      <w:r>
        <w:t xml:space="preserve">Challenges and Opportunities for Chefs in United States Chicago</w:t>
      </w:r>
    </w:p>
    <w:p>
      <w:pPr>
        <w:pStyle w:val="FirstParagraph"/>
      </w:pPr>
      <w:r>
        <w:t xml:space="preserve">Despite their contributions, chefs in United States Chicago face several challenges, including rising operational costs, labor shortages, and the need to balance artistic expression with commercial viability. The study highlights how chefs navigate these obstacles through strategic partnerships with local suppliers, adoption of technology for efficient kitchen operations, and advocacy for policy reforms that support the restaurant industry.</w:t>
      </w:r>
    </w:p>
    <w:p>
      <w:pPr>
        <w:pStyle w:val="BodyText"/>
      </w:pPr>
      <w:r>
        <w:t xml:space="preserve">Opportunities for growth are abundant. The increasing demand for experiential dining—such as pop-up restaurants, interactive cooking classes, and immersive food tours—has created new avenues for chefs to innovate. Additionally, the rise of social media platforms has enabled chefs in United States Chicago to connect directly with consumers, build personal brands, and promote their culinary philosophies on a global scale.</w:t>
      </w:r>
    </w:p>
    <w:bookmarkEnd w:id="25"/>
    <w:bookmarkStart w:id="26" w:name="X53d7282af5a196b784b85fdcb26b319c16e6253"/>
    <w:p>
      <w:pPr>
        <w:pStyle w:val="Heading2"/>
      </w:pPr>
      <w:r>
        <w:t xml:space="preserve">Conclusion: The Chef’s Legacy in United States Chicago</w:t>
      </w:r>
    </w:p>
    <w:p>
      <w:pPr>
        <w:pStyle w:val="FirstParagraph"/>
      </w:pPr>
      <w:r>
        <w:t xml:space="preserve">In conclusion, the role of the chef in United States Chicago extends far beyond the kitchen. These professionals are cultural custodians, economic contributors, and community leaders who shape the city’s identity through their culinary artistry. By examining their historical evolution, contemporary practices, and future potential, this study underscores the indispensable role of chefs in fostering a vibrant food culture that reflects Chicago’s diverse heritage while embracing innovation.</w:t>
      </w:r>
    </w:p>
    <w:p>
      <w:pPr>
        <w:pStyle w:val="BodyText"/>
      </w:pPr>
      <w:r>
        <w:t xml:space="preserve">As United States Chicago continues to grow as a global hub for gastronomy, the contributions of its chefs will remain central to its success. Whether through preserving traditional recipes, experimenting with new techniques, or addressing societal challenges through food, chefs in this city exemplify the transformative power of culinary creativity. This abstract academic document serves as a testament to their enduring legacy and their vital role in shaping the future of American cuisine.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United States Chicago</dc:title>
  <dc:creator/>
  <dc:language>en</dc:language>
  <cp:keywords/>
  <dcterms:created xsi:type="dcterms:W3CDTF">2026-07-21T16:00:29Z</dcterms:created>
  <dcterms:modified xsi:type="dcterms:W3CDTF">2026-07-21T16:00:29Z</dcterms:modified>
</cp:coreProperties>
</file>

<file path=docProps/custom.xml><?xml version="1.0" encoding="utf-8"?>
<Properties xmlns="http://schemas.openxmlformats.org/officeDocument/2006/custom-properties" xmlns:vt="http://schemas.openxmlformats.org/officeDocument/2006/docPropsVTypes"/>
</file>