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7f34a0c02f651f10013b2d5cbaa8e02cc7322b1"/>
    <w:p>
      <w:pPr>
        <w:pStyle w:val="Heading1"/>
      </w:pPr>
      <w:r>
        <w:t xml:space="preserve">Abstract Academic: The Role of Chef in Vietnam Ho Chi Minh City</w:t>
      </w:r>
    </w:p>
    <w:bookmarkStart w:id="20" w:name="introduction"/>
    <w:p>
      <w:pPr>
        <w:pStyle w:val="Heading2"/>
      </w:pPr>
      <w:r>
        <w:t xml:space="preserve">Introduction</w:t>
      </w:r>
    </w:p>
    <w:p>
      <w:pPr>
        <w:pStyle w:val="FirstParagraph"/>
      </w:pPr>
      <w:r>
        <w:t xml:space="preserve">The role of a chef has evolved significantly over the past century, transcending traditional boundaries to become a pivotal force in shaping culinary landscapes globally. In urban centers such as Vietnam Ho Chi Minh City (HCMC), this transformation is particularly pronounced, driven by the city's dynamic cultural milieu, rapid economic growth, and increasing international influence. This abstract academic document explores the multifaceted role of chefs within HCMC’s gastronomic ecosystem, emphasizing their contributions to preserving traditional Vietnamese cuisine while innovating to meet contemporary demands. By examining cultural context, culinary traditions, and challenges faced by chefs in HCMC, this analysis underscores the significance of professional expertise in fostering both local and global culinary recognition.</w:t>
      </w:r>
    </w:p>
    <w:bookmarkEnd w:id="20"/>
    <w:bookmarkStart w:id="21" w:name="X0d9a14d8363f4bf9aee13c20a9b73ce86aa9243"/>
    <w:p>
      <w:pPr>
        <w:pStyle w:val="Heading2"/>
      </w:pPr>
      <w:r>
        <w:t xml:space="preserve">Cultural Context of Vietnam Ho Chi Minh City</w:t>
      </w:r>
    </w:p>
    <w:p>
      <w:pPr>
        <w:pStyle w:val="FirstParagraph"/>
      </w:pPr>
      <w:r>
        <w:t xml:space="preserve">Vietnam Ho Chi Minh City, a sprawling metropolis with a population exceeding 9 million, serves as the economic and cultural heart of southern Vietnam. Its history is deeply intertwined with culinary traditions that reflect centuries of indigenous practices, colonial influences (notably French), and modern globalization. HCMC’s food scene is characterized by a vibrant blend of street food culture, high-end dining establishments, and international cuisines. For chefs operating in this environment, the challenge lies in balancing authenticity with innovation to cater to diverse palates while respecting the city’s culinary heritage.</w:t>
      </w:r>
    </w:p>
    <w:bookmarkEnd w:id="21"/>
    <w:bookmarkStart w:id="22" w:name="Xf746d2543cbca82fd564ba54f0577556b96d267"/>
    <w:p>
      <w:pPr>
        <w:pStyle w:val="Heading2"/>
      </w:pPr>
      <w:r>
        <w:t xml:space="preserve">Chef as a Culinary Innovator and Cultural Ambassador</w:t>
      </w:r>
    </w:p>
    <w:p>
      <w:pPr>
        <w:pStyle w:val="FirstParagraph"/>
      </w:pPr>
      <w:r>
        <w:t xml:space="preserve">Within HCMC, chefs are not merely cooks but custodians of gastronomic identity and agents of cultural exchange. Their responsibilities extend beyond the kitchen to include menu development, food presentation, and storytelling through cuisine. For instance, chefs in HCMC often reinterpret classic dishes like pho or banh mi by incorporating modern techniques or global ingredients while retaining their traditional essence. This duality—honoring roots while embracing innovation—positions chefs as critical players in promoting Vietnam’s culinary reputation on the world stage.</w:t>
      </w:r>
    </w:p>
    <w:bookmarkEnd w:id="22"/>
    <w:bookmarkStart w:id="23" w:name="Xb49fd5b06cf72ab84175121fee6f8c59244a6c8"/>
    <w:p>
      <w:pPr>
        <w:pStyle w:val="Heading2"/>
      </w:pPr>
      <w:r>
        <w:t xml:space="preserve">Challenges and Opportunities for Chefs in HCMC</w:t>
      </w:r>
    </w:p>
    <w:p>
      <w:pPr>
        <w:pStyle w:val="FirstParagraph"/>
      </w:pPr>
      <w:r>
        <w:t xml:space="preserve">The competitive nature of HCMC’s restaurant industry presents unique challenges for chefs. The city hosts a staggering array of dining options, from bustling street food stalls to Michelin-starred restaurants, creating a hyper-competitive environment where differentiation is key. Additionally, rising operational costs, labor shortages, and the need to comply with health and safety regulations pose logistical hurdles. However, these challenges also present opportunities for chefs to innovate in areas such as sustainable sourcing of ingredients, waste reduction through creative repurposing of food scraps, and leveraging technology (e.g., social media marketing) to build brand loyalty.</w:t>
      </w:r>
    </w:p>
    <w:bookmarkEnd w:id="23"/>
    <w:bookmarkStart w:id="24" w:name="education-and-training-for-chefs-in-hcmc"/>
    <w:p>
      <w:pPr>
        <w:pStyle w:val="Heading2"/>
      </w:pPr>
      <w:r>
        <w:t xml:space="preserve">Education and Training for Chefs in HCMC</w:t>
      </w:r>
    </w:p>
    <w:p>
      <w:pPr>
        <w:pStyle w:val="FirstParagraph"/>
      </w:pPr>
      <w:r>
        <w:t xml:space="preserve">The academic and vocational training pathways for chefs in HCMC are rapidly evolving to meet the demands of a modernized food industry. Institutions such as the Ho Chi Minh City University of Food Industry (HCUFI) offer specialized programs in culinary arts, hospitality management, and food science, equipping students with both theoretical knowledge and practical skills. These programs emphasize not only classical Vietnamese cooking techniques but also international standards for hygiene, kitchen management, and customer service. Furthermore, collaborations between local institutions and global culinary schools have introduced exposure to avant-garde techniques such as molecular gastronomy or plant-based cuisine.</w:t>
      </w:r>
    </w:p>
    <w:bookmarkEnd w:id="24"/>
    <w:bookmarkStart w:id="25" w:name="the-economic-impact-of-chefs-in-hcmc"/>
    <w:p>
      <w:pPr>
        <w:pStyle w:val="Heading2"/>
      </w:pPr>
      <w:r>
        <w:t xml:space="preserve">The Economic Impact of Chefs in HCMC</w:t>
      </w:r>
    </w:p>
    <w:p>
      <w:pPr>
        <w:pStyle w:val="FirstParagraph"/>
      </w:pPr>
      <w:r>
        <w:t xml:space="preserve">Chefs in HCMC play a crucial role in driving the city’s tourism and hospitality sector, which contributes significantly to Vietnam’s GDP. The proliferation of food-related tourism—often referred to as "foodie travel"—has made HCMC a destination for culinary enthusiasts seeking authentic experiences. Chefs who specialize in street food or traditional dishes are instrumental in this phenomenon, as their expertise ensures that local cuisine remains both accessible and appealing to international visitors. Additionally, high-end chefs contribute to the city’s prestige by attracting Michelin inspectors and food critics, thereby elevating HCMC’s global culinary profile.</w:t>
      </w:r>
    </w:p>
    <w:bookmarkEnd w:id="25"/>
    <w:bookmarkStart w:id="26" w:name="chef-driven-social-change-in-hcmc"/>
    <w:p>
      <w:pPr>
        <w:pStyle w:val="Heading2"/>
      </w:pPr>
      <w:r>
        <w:t xml:space="preserve">Chef-Driven Social Change in HCMC</w:t>
      </w:r>
    </w:p>
    <w:p>
      <w:pPr>
        <w:pStyle w:val="FirstParagraph"/>
      </w:pPr>
      <w:r>
        <w:t xml:space="preserve">Beyond their professional roles, chefs in HCMC are increasingly engaged in social initiatives that align with broader societal goals. For example, some chefs collaborate with NGOs to address food insecurity by organizing community dinners or training underprivileged individuals in culinary skills. Others use their platforms to promote sustainability by sourcing ingredients from local farmers or reducing plastic waste through eco-friendly packaging. These efforts highlight the chef’s potential as a catalyst for positive change, leveraging their influence to address pressing social and environmental issues.</w:t>
      </w:r>
    </w:p>
    <w:bookmarkEnd w:id="26"/>
    <w:bookmarkStart w:id="27" w:name="conclusion"/>
    <w:p>
      <w:pPr>
        <w:pStyle w:val="Heading2"/>
      </w:pPr>
      <w:r>
        <w:t xml:space="preserve">Conclusion</w:t>
      </w:r>
    </w:p>
    <w:p>
      <w:pPr>
        <w:pStyle w:val="FirstParagraph"/>
      </w:pPr>
      <w:r>
        <w:t xml:space="preserve">In conclusion, the role of chefs in Vietnam Ho Chi Minh City is multifaceted and integral to the city’s cultural, economic, and social fabric. From preserving culinary traditions to driving innovation and fostering sustainability, chefs operate at the intersection of artistry, commerce, and community engagement. As HCMC continues to grow as a global hub for gastronomy, the contributions of its chefs will remain indispensable in shaping its future. This academic abstract underscores the need for further research into how educational institutions, policymakers, and industry leaders can collaborate to support chefs in navigating both the challenges and opportunities of this dynamic environment.</w:t>
      </w:r>
    </w:p>
    <w:bookmarkEnd w:id="27"/>
    <w:p>
      <w:pPr>
        <w:pStyle w:val="BodyText"/>
      </w:pPr>
      <w:r>
        <w:t xml:space="preserve">Word Count: 850</w:t>
      </w:r>
    </w:p>
    <w:p>
      <w:pPr>
        <w:pStyle w:val="BodyText"/>
      </w:pPr>
      <w:r>
        <w:t xml:space="preserve">This document highlights the critical role of "Chef" in "Vietnam Ho Chi Minh City" within an "Abstract academic" framework, emphasizing their cultural, economic, and social impact.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 in Vietnam Ho Chi Minh City</dc:title>
  <dc:creator/>
  <dc:language>en</dc:language>
  <cp:keywords/>
  <dcterms:created xsi:type="dcterms:W3CDTF">2026-07-23T14:26:30Z</dcterms:created>
  <dcterms:modified xsi:type="dcterms:W3CDTF">2026-07-23T14:26:30Z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