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308eb32b0728f56face49c474ca5b8f1aa0c698"/>
    <w:p>
      <w:pPr>
        <w:pStyle w:val="Heading1"/>
      </w:pPr>
      <w:r>
        <w:t xml:space="preserve">Abstract Academic Document: The Role of a Chemical Engineer in Afghanistan Kabul</w:t>
      </w:r>
    </w:p>
    <w:bookmarkStart w:id="20" w:name="introduction"/>
    <w:p>
      <w:pPr>
        <w:pStyle w:val="Heading2"/>
      </w:pPr>
      <w:r>
        <w:t xml:space="preserve">Introduction</w:t>
      </w:r>
    </w:p>
    <w:p>
      <w:pPr>
        <w:pStyle w:val="FirstParagraph"/>
      </w:pPr>
      <w:r>
        <w:t xml:space="preserve">The field of chemical engineering is pivotal in addressing complex global challenges, from sustainable energy production to environmental conservation. In the context of Afghanistan's capital, Kabul, where socio-economic and infrastructural demands are rapidly evolving amid post-conflict reconstruction efforts, the role of a chemical engineer becomes increasingly critical. This abstract academic document explores the multifaceted responsibilities of a Chemical Engineer in Afghanistan Kabul, emphasizing their contributions to industrial development, resource management, and community welfare. As Afghanistan transitions toward stability and growth, the integration of chemical engineering principles into local systems is essential for fostering innovation, resilience, and long-term sustainability.</w:t>
      </w:r>
    </w:p>
    <w:bookmarkEnd w:id="20"/>
    <w:bookmarkStart w:id="21" w:name="challenges-in-afghanistan-kabul"/>
    <w:p>
      <w:pPr>
        <w:pStyle w:val="Heading2"/>
      </w:pPr>
      <w:r>
        <w:t xml:space="preserve">Challenges in Afghanistan Kabul</w:t>
      </w:r>
    </w:p>
    <w:p>
      <w:pPr>
        <w:pStyle w:val="FirstParagraph"/>
      </w:pPr>
      <w:r>
        <w:t xml:space="preserve">Afghanistan Kabul faces unique challenges that necessitate the expertise of a Chemical Engineer. The city, home to over 4 million residents, grapples with inadequate infrastructure, limited access to clean water, and insufficient energy resources. Post-conflict conditions have exacerbated these issues, creating a pressing need for solutions that are both technologically advanced and culturally appropriate. A Chemical Engineer in this region must navigate these constraints while addressing the demands of industrialization, urbanization, and environmental protection. For instance, the lack of reliable electricity supply in Kabul requires innovative approaches to energy production and storage, such as harnessing renewable resources like solar or biomass energy through chemical processes.</w:t>
      </w:r>
    </w:p>
    <w:bookmarkEnd w:id="21"/>
    <w:bookmarkStart w:id="23" w:name="role-of-the-chemical-engineer"/>
    <w:bookmarkStart w:id="22" w:name="the-role-of-the-chemical-engineer"/>
    <w:p>
      <w:pPr>
        <w:pStyle w:val="Heading2"/>
      </w:pPr>
      <w:r>
        <w:t xml:space="preserve">The Role of the Chemical Engineer</w:t>
      </w:r>
    </w:p>
    <w:p>
      <w:pPr>
        <w:pStyle w:val="FirstParagraph"/>
      </w:pPr>
      <w:r>
        <w:t xml:space="preserve">A Chemical Engineer in Afghanistan Kabul plays a dual role as a problem-solver and an innovator. Their responsibilities span from designing efficient waste management systems to developing low-cost technologies for water purification. Given the scarcity of clean water in many parts of Kabul, chemical engineers are instrumental in creating filtration systems that remove contaminants such as heavy metals and pathogens. Additionally, they work on optimizing industrial processes to reduce pollution and enhance resource efficiency, ensuring compliance with environmental regulations while supporting economic growth.</w:t>
      </w:r>
    </w:p>
    <w:p>
      <w:pPr>
        <w:pStyle w:val="BodyText"/>
      </w:pPr>
      <w:r>
        <w:t xml:space="preserve">The Chemical Engineer also contributes to the development of sustainable practices in sectors like agriculture and manufacturing. For example, by applying chemical engineering principles to soil analysis, they can recommend fertilizers tailored to Afghanistan's arid climate. Similarly, in manufacturing industries reliant on hydrocarbons, a Chemical Engineer might propose alternative feedstocks or catalytic processes that minimize emissions and maximize output.</w:t>
      </w:r>
    </w:p>
    <w:bookmarkEnd w:id="22"/>
    <w:bookmarkEnd w:id="23"/>
    <w:bookmarkStart w:id="25" w:name="education-and-training"/>
    <w:bookmarkStart w:id="24" w:name="Xf4c967e70a6e1be90ab3efe5888d13747e28b19"/>
    <w:p>
      <w:pPr>
        <w:pStyle w:val="Heading2"/>
      </w:pPr>
      <w:r>
        <w:t xml:space="preserve">Education and Training for Chemical Engineers in Afghanistan Kabul</w:t>
      </w:r>
    </w:p>
    <w:p>
      <w:pPr>
        <w:pStyle w:val="FirstParagraph"/>
      </w:pPr>
      <w:r>
        <w:t xml:space="preserve">Building a skilled workforce of chemical engineers in Afghanistan requires robust educational programs aligned with both local needs and global standards. Universities such as the Faculty of Engineering at Kabul University have taken steps to integrate chemical engineering into their curricula, focusing on practical applications relevant to the region. However, challenges such as limited funding, outdated equipment, and brain drain hinder progress. Collaborations between Afghan institutions and international partners could address these gaps by facilitating knowledge transfer through research projects or exchange programs.</w:t>
      </w:r>
    </w:p>
    <w:p>
      <w:pPr>
        <w:pStyle w:val="BodyText"/>
      </w:pPr>
      <w:r>
        <w:t xml:space="preserve">A Chemical Engineer in Afghanistan Kabul must also engage in continuous professional development to stay abreast of advancements in their field. This includes mastering emerging technologies like nanotechnology for water treatment, bioremediation techniques for soil restoration, and data-driven process optimization tools. Such expertise is vital for implementing solutions that are both cutting-edge and adaptable to the unique socio-political environment of the region.</w:t>
      </w:r>
    </w:p>
    <w:bookmarkEnd w:id="24"/>
    <w:bookmarkEnd w:id="25"/>
    <w:bookmarkStart w:id="27" w:name="community-and-ethical-considerations"/>
    <w:bookmarkStart w:id="26" w:name="X123625c5478c06ffd7acb7a7ed934a31cea065e"/>
    <w:p>
      <w:pPr>
        <w:pStyle w:val="Heading2"/>
      </w:pPr>
      <w:r>
        <w:t xml:space="preserve">Community Engagement and Ethical Considerations</w:t>
      </w:r>
    </w:p>
    <w:p>
      <w:pPr>
        <w:pStyle w:val="FirstParagraph"/>
      </w:pPr>
      <w:r>
        <w:t xml:space="preserve">The work of a Chemical Engineer in Afghanistan Kabul must be guided by ethical principles that prioritize public health, environmental stewardship, and social equity. Engaging with local communities is essential to ensure that proposed solutions are culturally acceptable and economically viable. For example, when designing a chemical waste disposal system for an industrial zone in Kabul, engineers must consider the livelihoods of nearby residents who may rely on informal recycling activities.</w:t>
      </w:r>
    </w:p>
    <w:p>
      <w:pPr>
        <w:pStyle w:val="BodyText"/>
      </w:pPr>
      <w:r>
        <w:t xml:space="preserve">Moreover, ethical challenges such as ensuring transparency in resource allocation and avoiding exploitation of vulnerable populations must be addressed. A Chemical Engineer should advocate for inclusive policies that benefit all segments of society, particularly women and marginalized groups who are often underrepresented in technical fields.</w:t>
      </w:r>
    </w:p>
    <w:bookmarkEnd w:id="26"/>
    <w:bookmarkEnd w:id="27"/>
    <w:bookmarkStart w:id="28" w:name="future-directions"/>
    <w:p>
      <w:pPr>
        <w:pStyle w:val="Heading2"/>
      </w:pPr>
      <w:r>
        <w:t xml:space="preserve">Future Directions</w:t>
      </w:r>
    </w:p>
    <w:p>
      <w:pPr>
        <w:pStyle w:val="FirstParagraph"/>
      </w:pPr>
      <w:r>
        <w:t xml:space="preserve">Looking ahead, the role of a Chemical Engineer in Afghanistan Kabul is poised for growth as the country invests in infrastructure and green technologies. Key areas of focus include:</w:t>
      </w:r>
    </w:p>
    <w:p>
      <w:pPr>
        <w:numPr>
          <w:ilvl w:val="0"/>
          <w:numId w:val="1001"/>
        </w:numPr>
        <w:pStyle w:val="Compact"/>
      </w:pPr>
      <w:r>
        <w:rPr>
          <w:bCs/>
          <w:b/>
        </w:rPr>
        <w:t xml:space="preserve">Renewable Energy Systems:</w:t>
      </w:r>
      <w:r>
        <w:t xml:space="preserve"> </w:t>
      </w:r>
      <w:r>
        <w:t xml:space="preserve">Developing chemical processes to store solar energy efficiently or convert biomass into biofuels.</w:t>
      </w:r>
    </w:p>
    <w:p>
      <w:pPr>
        <w:numPr>
          <w:ilvl w:val="0"/>
          <w:numId w:val="1001"/>
        </w:numPr>
        <w:pStyle w:val="Compact"/>
      </w:pPr>
      <w:r>
        <w:rPr>
          <w:bCs/>
          <w:b/>
        </w:rPr>
        <w:t xml:space="preserve">Water Security:</w:t>
      </w:r>
      <w:r>
        <w:t xml:space="preserve"> </w:t>
      </w:r>
      <w:r>
        <w:t xml:space="preserve">Innovating low-cost filtration technologies and desalination methods for arid regions.</w:t>
      </w:r>
    </w:p>
    <w:p>
      <w:pPr>
        <w:numPr>
          <w:ilvl w:val="0"/>
          <w:numId w:val="1001"/>
        </w:numPr>
        <w:pStyle w:val="Compact"/>
      </w:pPr>
      <w:r>
        <w:rPr>
          <w:bCs/>
          <w:b/>
        </w:rPr>
        <w:t xml:space="preserve">Clean Manufacturing:</w:t>
      </w:r>
      <w:r>
        <w:t xml:space="preserve"> </w:t>
      </w:r>
      <w:r>
        <w:t xml:space="preserve">Promoting circular economy principles through recycling and upcycling initiatives in Kabul's industrial zones.</w:t>
      </w:r>
    </w:p>
    <w:p>
      <w:pPr>
        <w:pStyle w:val="FirstParagraph"/>
      </w:pPr>
      <w:r>
        <w:t xml:space="preserve">These initiatives require collaboration between chemical engineers, policymakers, and international organizations to ensure their successful implementation. By leveraging their technical expertise and fostering partnerships, Chemical Engineers in Afghanistan Kabul can drive meaningful change that aligns with the nation's vision for sustainable development.</w:t>
      </w:r>
    </w:p>
    <w:bookmarkEnd w:id="28"/>
    <w:bookmarkStart w:id="29" w:name="conclusion"/>
    <w:p>
      <w:pPr>
        <w:pStyle w:val="Heading2"/>
      </w:pPr>
      <w:r>
        <w:t xml:space="preserve">Conclusion</w:t>
      </w:r>
    </w:p>
    <w:p>
      <w:pPr>
        <w:pStyle w:val="FirstParagraph"/>
      </w:pPr>
      <w:r>
        <w:t xml:space="preserve">In conclusion, the role of a Chemical Engineer in Afghanistan Kabul is indispensable to addressing the country's pressing challenges while laying the groundwork for a sustainable future. Through education, innovation, and community engagement, chemical engineers can transform Kabul into a model of resilience and progress. This abstract academic document underscores their critical contributions to industrial growth, environmental protection, and social development in a region striving for stability and prosperity.</w:t>
      </w:r>
    </w:p>
    <w:bookmarkEnd w:id="29"/>
    <w:p>
      <w:pPr>
        <w:pStyle w:val="BodyText"/>
      </w:pPr>
      <w:r>
        <w:t xml:space="preserve">This document highlights the vital role of Chemical Engineers in Afghanistan Kabul, emphasizing their adaptability to local needs while contributing to global engineering standards. The integration of chemical engineering into Afghanistan's development agenda is not only feasible but essential for achieving long-term socio-economic and environmental goals.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Afghanistan Kabul</dc:title>
  <dc:creator/>
  <dc:language>en</dc:language>
  <cp:keywords/>
  <dcterms:created xsi:type="dcterms:W3CDTF">2026-07-23T03:18:38Z</dcterms:created>
  <dcterms:modified xsi:type="dcterms:W3CDTF">2026-07-23T03:18:38Z</dcterms:modified>
</cp:coreProperties>
</file>

<file path=docProps/custom.xml><?xml version="1.0" encoding="utf-8"?>
<Properties xmlns="http://schemas.openxmlformats.org/officeDocument/2006/custom-properties" xmlns:vt="http://schemas.openxmlformats.org/officeDocument/2006/docPropsVTypes"/>
</file>