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2286cae87c258c548b547cb0d1a0a5149c8bdae"/>
    <w:p>
      <w:pPr>
        <w:pStyle w:val="Heading1"/>
      </w:pPr>
      <w:r>
        <w:t xml:space="preserve">Abstract Academic Document: The Role of a Chemical Engineer in Canada Montreal</w:t>
      </w:r>
    </w:p>
    <w:p>
      <w:pPr>
        <w:pStyle w:val="FirstParagraph"/>
      </w:pPr>
      <w:r>
        <w:rPr>
          <w:iCs/>
          <w:i/>
          <w:bCs/>
          <w:b/>
        </w:rPr>
        <w:t xml:space="preserve">This abstract academic document explores the critical role of a chemical engineer within the dynamic industrial and academic landscape of Montreal, Canada. It emphasizes the unique challenges, opportunities, and interdisciplinary demands faced by chemical engineers operating in this region while aligning with national and regional priorities for innovation, sustainability, and economic growth.</w:t>
      </w:r>
    </w:p>
    <w:bookmarkStart w:id="20" w:name="introduction"/>
    <w:p>
      <w:pPr>
        <w:pStyle w:val="Heading2"/>
      </w:pPr>
      <w:r>
        <w:t xml:space="preserve">Introduction</w:t>
      </w:r>
    </w:p>
    <w:p>
      <w:pPr>
        <w:pStyle w:val="FirstParagraph"/>
      </w:pPr>
      <w:r>
        <w:t xml:space="preserve">The field of chemical engineering is a cornerstone of modern industrial development, encompassing the design, optimization, and management of processes that convert raw materials into valuable products. In</w:t>
      </w:r>
      <w:r>
        <w:t xml:space="preserve"> </w:t>
      </w:r>
      <w:r>
        <w:rPr>
          <w:bCs/>
          <w:b/>
        </w:rPr>
        <w:t xml:space="preserve">Canada Montreal</w:t>
      </w:r>
      <w:r>
        <w:t xml:space="preserve">, this discipline intersects with a vibrant ecosystem of academia, research institutions, and industries that prioritize environmental sustainability and technological advancement. As one of the largest cities in Canada and a global hub for innovation, Montreal offers chemical engineers unique opportunities to contribute to cutting-edge projects in pharmaceuticals, biotechnology, clean energy, and advanced materials. This document provides an academic overview of the role of a</w:t>
      </w:r>
      <w:r>
        <w:t xml:space="preserve"> </w:t>
      </w:r>
      <w:r>
        <w:rPr>
          <w:bCs/>
          <w:b/>
        </w:rPr>
        <w:t xml:space="preserve">chemical engineer</w:t>
      </w:r>
      <w:r>
        <w:t xml:space="preserve"> </w:t>
      </w:r>
      <w:r>
        <w:t xml:space="preserve">within this context, highlighting key responsibilities, skills required for success in the region’s market demands, and the broader implications for national and international collaboration.</w:t>
      </w:r>
    </w:p>
    <w:bookmarkEnd w:id="20"/>
    <w:bookmarkStart w:id="21" w:name="X9b096af52cac9fadff53937dff99265e4f29a43"/>
    <w:p>
      <w:pPr>
        <w:pStyle w:val="Heading2"/>
      </w:pPr>
      <w:r>
        <w:t xml:space="preserve">The Role of a Chemical Engineer in Montreal</w:t>
      </w:r>
    </w:p>
    <w:p>
      <w:pPr>
        <w:pStyle w:val="FirstParagraph"/>
      </w:pPr>
      <w:r>
        <w:t xml:space="preserve">A</w:t>
      </w:r>
      <w:r>
        <w:t xml:space="preserve"> </w:t>
      </w:r>
      <w:r>
        <w:rPr>
          <w:bCs/>
          <w:b/>
        </w:rPr>
        <w:t xml:space="preserve">chemical engineer</w:t>
      </w:r>
      <w:r>
        <w:t xml:space="preserve"> </w:t>
      </w:r>
      <w:r>
        <w:t xml:space="preserve">in Montreal operates at the intersection of science and industry, applying principles of chemistry, physics, mathematics, and engineering to solve complex problems. Their work spans multiple sectors, including pharmaceuticals (e.g., Merck Canada’s operations), biotechnology (e.g., companies like Laval Biotech), environmental engineering (e.g., wastewater treatment systems in the Saint Lawrence River basin), and materials science (e.g., advanced polymer development). In Montreal, chemical engineers often collaborate with institutions such as McGill University, Concordia University, and CÉGEPs to bridge academic research with real-world applications. This synergy between academia and industry is a defining feature of the region’s approach to innovation.</w:t>
      </w:r>
    </w:p>
    <w:p>
      <w:pPr>
        <w:pStyle w:val="BodyText"/>
      </w:pPr>
      <w:r>
        <w:t xml:space="preserve">Montreal’s chemical engineering landscape is also shaped by its commitment to sustainability. The city has adopted ambitious climate goals under Quebec’s</w:t>
      </w:r>
      <w:r>
        <w:t xml:space="preserve"> </w:t>
      </w:r>
      <w:r>
        <w:rPr>
          <w:iCs/>
          <w:i/>
        </w:rPr>
        <w:t xml:space="preserve">Plan Nord</w:t>
      </w:r>
      <w:r>
        <w:t xml:space="preserve">, which emphasizes green technologies and carbon-neutral industries. Chemical engineers play a pivotal role in this transition, developing processes that reduce emissions, optimize resource use, and comply with stringent Canadian environmental regulations such as the</w:t>
      </w:r>
      <w:r>
        <w:t xml:space="preserve"> </w:t>
      </w:r>
      <w:r>
        <w:rPr>
          <w:iCs/>
          <w:i/>
        </w:rPr>
        <w:t xml:space="preserve">Clean Air Act</w:t>
      </w:r>
      <w:r>
        <w:t xml:space="preserve">. For example, engineers in Montreal are leading projects to scale up carbon capture technologies for industrial facilities or improve the efficiency of renewable energy storage systems.</w:t>
      </w:r>
    </w:p>
    <w:bookmarkEnd w:id="21"/>
    <w:bookmarkStart w:id="22" w:name="key-responsibilities-and-skills"/>
    <w:p>
      <w:pPr>
        <w:pStyle w:val="Heading2"/>
      </w:pPr>
      <w:r>
        <w:t xml:space="preserve">Key Responsibilities and Skills</w:t>
      </w:r>
    </w:p>
    <w:p>
      <w:pPr>
        <w:pStyle w:val="FirstParagraph"/>
      </w:pPr>
      <w:r>
        <w:t xml:space="preserve">A</w:t>
      </w:r>
      <w:r>
        <w:t xml:space="preserve"> </w:t>
      </w:r>
      <w:r>
        <w:rPr>
          <w:bCs/>
          <w:b/>
        </w:rPr>
        <w:t xml:space="preserve">chemical engineer</w:t>
      </w:r>
      <w:r>
        <w:t xml:space="preserve"> </w:t>
      </w:r>
      <w:r>
        <w:t xml:space="preserve">in Montreal must possess a diverse skill set to address the multifaceted challenges of this region. Key responsibilities include:</w:t>
      </w:r>
    </w:p>
    <w:p>
      <w:pPr>
        <w:numPr>
          <w:ilvl w:val="0"/>
          <w:numId w:val="1001"/>
        </w:numPr>
        <w:pStyle w:val="Compact"/>
      </w:pPr>
      <w:r>
        <w:rPr>
          <w:bCs/>
          <w:b/>
        </w:rPr>
        <w:t xml:space="preserve">Process Design and Optimization:</w:t>
      </w:r>
      <w:r>
        <w:t xml:space="preserve"> </w:t>
      </w:r>
      <w:r>
        <w:t xml:space="preserve">Developing and refining chemical processes for industries such as pharmaceuticals, food processing, or petrochemicals while ensuring compliance with Canadian safety standards.</w:t>
      </w:r>
    </w:p>
    <w:p>
      <w:pPr>
        <w:numPr>
          <w:ilvl w:val="0"/>
          <w:numId w:val="1001"/>
        </w:numPr>
        <w:pStyle w:val="Compact"/>
      </w:pPr>
      <w:r>
        <w:rPr>
          <w:bCs/>
          <w:b/>
        </w:rPr>
        <w:t xml:space="preserve">Sustainability Integration:</w:t>
      </w:r>
      <w:r>
        <w:t xml:space="preserve"> </w:t>
      </w:r>
      <w:r>
        <w:t xml:space="preserve">Incorporating green chemistry principles into projects to minimize environmental impact. This includes reducing waste generation, using renewable feedstocks, and designing energy-efficient systems.</w:t>
      </w:r>
    </w:p>
    <w:p>
      <w:pPr>
        <w:numPr>
          <w:ilvl w:val="0"/>
          <w:numId w:val="1001"/>
        </w:numPr>
        <w:pStyle w:val="Compact"/>
      </w:pPr>
      <w:r>
        <w:rPr>
          <w:bCs/>
          <w:b/>
        </w:rPr>
        <w:t xml:space="preserve">Regulatory Compliance:</w:t>
      </w:r>
      <w:r>
        <w:t xml:space="preserve"> </w:t>
      </w:r>
      <w:r>
        <w:t xml:space="preserve">Navigating federal and provincial regulations related to hazardous materials, emissions control, and worker safety. Familiarity with Canadian standards such as CSA Group guidelines is essential.</w:t>
      </w:r>
    </w:p>
    <w:p>
      <w:pPr>
        <w:numPr>
          <w:ilvl w:val="0"/>
          <w:numId w:val="1001"/>
        </w:numPr>
        <w:pStyle w:val="Compact"/>
      </w:pPr>
      <w:r>
        <w:rPr>
          <w:bCs/>
          <w:b/>
        </w:rPr>
        <w:t xml:space="preserve">Cross-Disciplinary Collaboration:</w:t>
      </w:r>
      <w:r>
        <w:t xml:space="preserve"> </w:t>
      </w:r>
      <w:r>
        <w:t xml:space="preserve">Working with biologists, data scientists, and environmental engineers to develop interdisciplinary solutions. Montreal’s research ecosystem fosters this kind of collaboration through institutions like the Montreal Neurological Institute and CRI (Centre for Research in Industrial Materials).</w:t>
      </w:r>
    </w:p>
    <w:p>
      <w:pPr>
        <w:pStyle w:val="FirstParagraph"/>
      </w:pPr>
      <w:r>
        <w:t xml:space="preserve">Beyond technical expertise, chemical engineers in Montreal must also be adept at communication and project management. They frequently interact with stakeholders, including government agencies (e.g., Environment Canada), private-sector clients, and academic researchers. Multilingual proficiency is an advantage given Montreal’s bilingual (English-French) environment and its international business partnerships.</w:t>
      </w:r>
    </w:p>
    <w:bookmarkEnd w:id="22"/>
    <w:bookmarkStart w:id="23" w:name="the-industry-landscape-in-montreal"/>
    <w:p>
      <w:pPr>
        <w:pStyle w:val="Heading2"/>
      </w:pPr>
      <w:r>
        <w:t xml:space="preserve">The Industry Landscape in Montreal</w:t>
      </w:r>
    </w:p>
    <w:p>
      <w:pPr>
        <w:pStyle w:val="FirstParagraph"/>
      </w:pPr>
      <w:r>
        <w:rPr>
          <w:bCs/>
          <w:b/>
        </w:rPr>
        <w:t xml:space="preserve">Canada Montreal</w:t>
      </w:r>
      <w:r>
        <w:t xml:space="preserve"> </w:t>
      </w:r>
      <w:r>
        <w:t xml:space="preserve">is home to a thriving chemical industry supported by its strategic location, skilled workforce, and access to global markets. The region’s pharmaceutical sector is particularly prominent, with companies like ABBVIE and Roche investing heavily in research and development centers. These firms employ chemical engineers to innovate drug delivery systems, optimize manufacturing processes for APIs (active pharmaceutical ingredients), and ensure compliance with international regulatory frameworks such as the FDA’s Good Manufacturing Practices (GMP).</w:t>
      </w:r>
    </w:p>
    <w:p>
      <w:pPr>
        <w:pStyle w:val="BodyText"/>
      </w:pPr>
      <w:r>
        <w:t xml:space="preserve">Montreal’s biotechnology sector is another growth area for chemical engineers. The city hosts numerous startups focused on synthetic biology, bioinformatics, and nanotechnology. For example, companies like</w:t>
      </w:r>
      <w:r>
        <w:t xml:space="preserve"> </w:t>
      </w:r>
      <w:r>
        <w:rPr>
          <w:iCs/>
          <w:i/>
        </w:rPr>
        <w:t xml:space="preserve">Soluble Foods</w:t>
      </w:r>
      <w:r>
        <w:t xml:space="preserve"> </w:t>
      </w:r>
      <w:r>
        <w:t xml:space="preserve">in Saint-Hilaire rely on chemical engineers to develop scalable processes for plant-based protein production. These projects often intersect with academic research at institutions like the Université de Montréal’s</w:t>
      </w:r>
      <w:r>
        <w:t xml:space="preserve"> </w:t>
      </w:r>
      <w:r>
        <w:rPr>
          <w:iCs/>
          <w:i/>
        </w:rPr>
        <w:t xml:space="preserve">Centre for Drug Research and Development</w:t>
      </w:r>
      <w:r>
        <w:t xml:space="preserve">.</w:t>
      </w:r>
    </w:p>
    <w:p>
      <w:pPr>
        <w:pStyle w:val="BodyText"/>
      </w:pPr>
      <w:r>
        <w:t xml:space="preserve">The city’s commitment to clean technology also positions Montreal as a leader in sustainable chemical engineering. Initiatives such as the</w:t>
      </w:r>
      <w:r>
        <w:t xml:space="preserve"> </w:t>
      </w:r>
      <w:r>
        <w:rPr>
          <w:iCs/>
          <w:i/>
        </w:rPr>
        <w:t xml:space="preserve">Montreal Green Fund</w:t>
      </w:r>
      <w:r>
        <w:t xml:space="preserve"> </w:t>
      </w:r>
      <w:r>
        <w:t xml:space="preserve">provide financial incentives for projects that reduce carbon footprints, encouraging engineers to explore novel approaches like bio-based polymers or hydrogen fuel systems.</w:t>
      </w:r>
    </w:p>
    <w:bookmarkEnd w:id="23"/>
    <w:bookmarkStart w:id="24" w:name="challenges-and-opportunities"/>
    <w:p>
      <w:pPr>
        <w:pStyle w:val="Heading2"/>
      </w:pPr>
      <w:r>
        <w:t xml:space="preserve">Challenges and Opportunities</w:t>
      </w:r>
    </w:p>
    <w:p>
      <w:pPr>
        <w:pStyle w:val="FirstParagraph"/>
      </w:pPr>
      <w:r>
        <w:t xml:space="preserve">The role of a</w:t>
      </w:r>
      <w:r>
        <w:t xml:space="preserve"> </w:t>
      </w:r>
      <w:r>
        <w:rPr>
          <w:bCs/>
          <w:b/>
        </w:rPr>
        <w:t xml:space="preserve">chemical engineer</w:t>
      </w:r>
      <w:r>
        <w:t xml:space="preserve"> </w:t>
      </w:r>
      <w:r>
        <w:t xml:space="preserve">in</w:t>
      </w:r>
      <w:r>
        <w:t xml:space="preserve"> </w:t>
      </w:r>
      <w:r>
        <w:rPr>
          <w:bCs/>
          <w:b/>
        </w:rPr>
        <w:t xml:space="preserve">Canada Montreal</w:t>
      </w:r>
      <w:r>
        <w:t xml:space="preserve"> </w:t>
      </w:r>
      <w:r>
        <w:t xml:space="preserve">is not without challenges. One significant hurdle is balancing the need for industrial growth with environmental protection. Engineers must navigate complex regulatory environments while ensuring cost-effective solutions for their clients. Additionally, Montreal’s climate—marked by cold winters and variable temperatures—can complicate outdoor operations, requiring engineers to design resilient infrastructure.</w:t>
      </w:r>
    </w:p>
    <w:p>
      <w:pPr>
        <w:pStyle w:val="BodyText"/>
      </w:pPr>
      <w:r>
        <w:t xml:space="preserve">Despite these challenges, the region presents immense opportunities for innovation and career growth. Montreal’s proximity to the U.S. (via the Great Lakes region) and its status as a global hub for francophone business make it an attractive location for international collaboration. Chemical engineers in Montreal can also benefit from partnerships with organizations like</w:t>
      </w:r>
      <w:r>
        <w:t xml:space="preserve"> </w:t>
      </w:r>
      <w:r>
        <w:rPr>
          <w:iCs/>
          <w:i/>
        </w:rPr>
        <w:t xml:space="preserve">McGill University’s Centre for Sustainable Development</w:t>
      </w:r>
      <w:r>
        <w:t xml:space="preserve"> </w:t>
      </w:r>
      <w:r>
        <w:t xml:space="preserve">or</w:t>
      </w:r>
      <w:r>
        <w:t xml:space="preserve"> </w:t>
      </w:r>
      <w:r>
        <w:rPr>
          <w:iCs/>
          <w:i/>
        </w:rPr>
        <w:t xml:space="preserve">Concordia’s Research Chair in Advanced Materials.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Montreal, Canada</w:t>
      </w:r>
      <w:r>
        <w:t xml:space="preserve">, is both dynamic and pivotal to the city’s economic and environmental future. By leveraging their technical expertise, interdisciplinary collaboration, and commitment to sustainability, chemical engineers can drive innovation across industries while contributing to national goals such as the Canadian Net-Zero Emissions Target by 2050. As Montreal continues to evolve as a center for green technology and pharmaceutical research, the demand for skilled chemical engineers will only grow. This abstract academic document underscores the importance of aligning educational programs, industrial practices, and policy frameworks to ensure that</w:t>
      </w:r>
      <w:r>
        <w:t xml:space="preserve"> </w:t>
      </w:r>
      <w:r>
        <w:rPr>
          <w:bCs/>
          <w:b/>
        </w:rPr>
        <w:t xml:space="preserve">Canada Montreal</w:t>
      </w:r>
      <w:r>
        <w:t xml:space="preserve"> </w:t>
      </w:r>
      <w:r>
        <w:t xml:space="preserve">remains a global leader in chemical engineering excellence.</w:t>
      </w:r>
    </w:p>
    <w:p>
      <w:pPr>
        <w:pStyle w:val="BodyText"/>
      </w:pPr>
      <w:r>
        <w:rPr>
          <w:iCs/>
          <w:i/>
        </w:rPr>
        <w:t xml:space="preserve">This document is intended for academic and professional use within the context of higher education institutions, industry stakeholders, and policymakers in</w:t>
      </w:r>
      <w:r>
        <w:rPr>
          <w:iCs/>
          <w:i/>
        </w:rPr>
        <w:t xml:space="preserve"> </w:t>
      </w:r>
      <w:r>
        <w:rPr>
          <w:bCs/>
          <w:b/>
          <w:iCs/>
          <w:i/>
        </w:rPr>
        <w:t xml:space="preserve">Montreal, Canada</w:t>
      </w:r>
      <w:r>
        <w:rPr>
          <w:iCs/>
          <w:i/>
        </w:rPr>
        <w:t xml:space="preserve">. It reflects current trends as of 2023 and may require updates to reflect future developments.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Canada Montreal</dc:title>
  <dc:creator/>
  <dc:language>en</dc:language>
  <cp:keywords/>
  <dcterms:created xsi:type="dcterms:W3CDTF">2026-07-22T10:09:31Z</dcterms:created>
  <dcterms:modified xsi:type="dcterms:W3CDTF">2026-07-22T10:09:31Z</dcterms:modified>
</cp:coreProperties>
</file>

<file path=docProps/custom.xml><?xml version="1.0" encoding="utf-8"?>
<Properties xmlns="http://schemas.openxmlformats.org/officeDocument/2006/custom-properties" xmlns:vt="http://schemas.openxmlformats.org/officeDocument/2006/docPropsVTypes"/>
</file>