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03bc9c9daabecc6fe9c3e0192a856858cf6d72c"/>
    <w:p>
      <w:pPr>
        <w:pStyle w:val="Heading1"/>
      </w:pPr>
      <w:r>
        <w:t xml:space="preserve">Abstract Academic: The Role of a Chemical Engineer in China Beijing</w:t>
      </w:r>
    </w:p>
    <w:p>
      <w:pPr>
        <w:pStyle w:val="FirstParagraph"/>
      </w:pPr>
      <w:r>
        <w:rPr>
          <w:bCs/>
          <w:b/>
        </w:rPr>
        <w:t xml:space="preserve">Abstract academic:</w:t>
      </w:r>
      <w:r>
        <w:t xml:space="preserve"> </w:t>
      </w:r>
      <w:r>
        <w:t xml:space="preserve">This document provides an in-depth exploration of the role, responsibilities, and challenges faced by</w:t>
      </w:r>
      <w:r>
        <w:t xml:space="preserve"> </w:t>
      </w:r>
      <w:r>
        <w:rPr>
          <w:bCs/>
          <w:b/>
        </w:rPr>
        <w:t xml:space="preserve">Chemical Engineers</w:t>
      </w:r>
      <w:r>
        <w:t xml:space="preserve"> </w:t>
      </w:r>
      <w:r>
        <w:t xml:space="preserve">operating within the dynamic industrial and academic landscape of</w:t>
      </w:r>
      <w:r>
        <w:t xml:space="preserve"> </w:t>
      </w:r>
      <w:r>
        <w:rPr>
          <w:bCs/>
          <w:b/>
        </w:rPr>
        <w:t xml:space="preserve">China Beijing</w:t>
      </w:r>
      <w:r>
        <w:t xml:space="preserve">. As one of the world’s most populous cities and a global hub for technological innovation, Beijing offers unique opportunities and demands for chemical engineers engaged in sectors such as petrochemicals, biotechnology, environmental engineering, and sustainable development. This abstract academic review examines the intersection of technical expertise, policy frameworks, and regional priorities that define the professional trajectory of chemical engineers in this specific geographical and cultural context.</w:t>
      </w:r>
    </w:p>
    <w:bookmarkStart w:id="20" w:name="introduction"/>
    <w:p>
      <w:pPr>
        <w:pStyle w:val="Heading2"/>
      </w:pPr>
      <w:r>
        <w:t xml:space="preserve">1. Introduction</w:t>
      </w:r>
    </w:p>
    <w:p>
      <w:pPr>
        <w:pStyle w:val="FirstParagraph"/>
      </w:pPr>
      <w:r>
        <w:t xml:space="preserve">Chemical engineers play a pivotal role in advancing industrial processes, ensuring environmental sustainability, and driving innovation across multiple sectors. In</w:t>
      </w:r>
      <w:r>
        <w:t xml:space="preserve"> </w:t>
      </w:r>
      <w:r>
        <w:rPr>
          <w:bCs/>
          <w:b/>
        </w:rPr>
        <w:t xml:space="preserve">China Beijing</w:t>
      </w:r>
      <w:r>
        <w:t xml:space="preserve">, this profession is further complicated by the city’s status as both a political capital and an economic powerhouse. The integration of chemical engineering principles with China’s national goals—such as the “Made in China 2025” initiative and the “Dual Carbon” targets (carbon neutrality by 2060)—has created a unique demand for skilled professionals who can navigate regulatory, technological, and socio-economic challenges. This document explores how</w:t>
      </w:r>
      <w:r>
        <w:t xml:space="preserve"> </w:t>
      </w:r>
      <w:r>
        <w:rPr>
          <w:bCs/>
          <w:b/>
        </w:rPr>
        <w:t xml:space="preserve">Chemical Engineers</w:t>
      </w:r>
      <w:r>
        <w:t xml:space="preserve"> </w:t>
      </w:r>
      <w:r>
        <w:t xml:space="preserve">in Beijing contribute to these objectives while adapting to local market dynamics.</w:t>
      </w:r>
    </w:p>
    <w:bookmarkEnd w:id="20"/>
    <w:bookmarkStart w:id="21" w:name="X6f3f880c857b1418bd22bc3d60667ea80ee1239"/>
    <w:p>
      <w:pPr>
        <w:pStyle w:val="Heading2"/>
      </w:pPr>
      <w:r>
        <w:t xml:space="preserve">2. Role of a Chemical Engineer in China Beijing</w:t>
      </w:r>
    </w:p>
    <w:p>
      <w:pPr>
        <w:pStyle w:val="FirstParagraph"/>
      </w:pPr>
      <w:r>
        <w:t xml:space="preserve">In</w:t>
      </w:r>
      <w:r>
        <w:t xml:space="preserve"> </w:t>
      </w:r>
      <w:r>
        <w:rPr>
          <w:bCs/>
          <w:b/>
        </w:rPr>
        <w:t xml:space="preserve">China Beijing</w:t>
      </w:r>
      <w:r>
        <w:t xml:space="preserve">, chemical engineers are involved in a wide array of activities, including process design, materials development, waste management, and energy optimization. The city’s emphasis on high-tech industries and clean energy has led to a growing need for engineers specializing in fields such as:</w:t>
      </w:r>
    </w:p>
    <w:p>
      <w:pPr>
        <w:numPr>
          <w:ilvl w:val="0"/>
          <w:numId w:val="1001"/>
        </w:numPr>
        <w:pStyle w:val="Compact"/>
      </w:pPr>
      <w:r>
        <w:rPr>
          <w:bCs/>
          <w:b/>
        </w:rPr>
        <w:t xml:space="preserve">Renewable Energy Systems:</w:t>
      </w:r>
      <w:r>
        <w:t xml:space="preserve"> </w:t>
      </w:r>
      <w:r>
        <w:t xml:space="preserve">Designing chemical processes for solar fuel production or hydrogen storage to support Beijing’s green infrastructure projects.</w:t>
      </w:r>
    </w:p>
    <w:p>
      <w:pPr>
        <w:numPr>
          <w:ilvl w:val="0"/>
          <w:numId w:val="1001"/>
        </w:numPr>
        <w:pStyle w:val="Compact"/>
      </w:pPr>
      <w:r>
        <w:rPr>
          <w:bCs/>
          <w:b/>
        </w:rPr>
        <w:t xml:space="preserve">Biotechnology:</w:t>
      </w:r>
      <w:r>
        <w:t xml:space="preserve"> </w:t>
      </w:r>
      <w:r>
        <w:t xml:space="preserve">Developing biodegradable materials and pharmaceuticals aligned with China’s healthcare advancements.</w:t>
      </w:r>
    </w:p>
    <w:p>
      <w:pPr>
        <w:numPr>
          <w:ilvl w:val="0"/>
          <w:numId w:val="1001"/>
        </w:numPr>
        <w:pStyle w:val="Compact"/>
      </w:pPr>
      <w:r>
        <w:rPr>
          <w:bCs/>
          <w:b/>
        </w:rPr>
        <w:t xml:space="preserve">Pollution Control:</w:t>
      </w:r>
      <w:r>
        <w:t xml:space="preserve"> </w:t>
      </w:r>
      <w:r>
        <w:t xml:space="preserve">Implementing advanced wastewater treatment systems to meet Beijing’s stringent environmental regulations, particularly in areas adjacent to industrial zones like Tongzhou and Chaoyang.</w:t>
      </w:r>
    </w:p>
    <w:p>
      <w:pPr>
        <w:pStyle w:val="FirstParagraph"/>
      </w:pPr>
      <w:r>
        <w:t xml:space="preserve">Additionally, chemical engineers in Beijing are often required to collaborate with academic institutions such as Tsinghua University and Peking University. These partnerships facilitate research into emerging technologies like nanomaterials or carbon capture systems, which are critical for addressing the city’s air quality challenges and industrial growth demands.</w:t>
      </w:r>
    </w:p>
    <w:bookmarkEnd w:id="21"/>
    <w:bookmarkStart w:id="22" w:name="challenges-and-opportunities"/>
    <w:p>
      <w:pPr>
        <w:pStyle w:val="Heading2"/>
      </w:pPr>
      <w:r>
        <w:t xml:space="preserve">3. Challenges and Opportunities</w:t>
      </w:r>
    </w:p>
    <w:p>
      <w:pPr>
        <w:pStyle w:val="FirstParagraph"/>
      </w:pPr>
      <w:r>
        <w:rPr>
          <w:bCs/>
          <w:b/>
        </w:rPr>
        <w:t xml:space="preserve">Chemical Engineers</w:t>
      </w:r>
      <w:r>
        <w:t xml:space="preserve"> </w:t>
      </w:r>
      <w:r>
        <w:t xml:space="preserve">in</w:t>
      </w:r>
      <w:r>
        <w:t xml:space="preserve"> </w:t>
      </w:r>
      <w:r>
        <w:rPr>
          <w:bCs/>
          <w:b/>
        </w:rPr>
        <w:t xml:space="preserve">China Beijing</w:t>
      </w:r>
      <w:r>
        <w:t xml:space="preserve"> </w:t>
      </w:r>
      <w:r>
        <w:t xml:space="preserve">face a unique set of challenges, including:</w:t>
      </w:r>
    </w:p>
    <w:p>
      <w:pPr>
        <w:numPr>
          <w:ilvl w:val="0"/>
          <w:numId w:val="1002"/>
        </w:numPr>
        <w:pStyle w:val="Compact"/>
      </w:pPr>
      <w:r>
        <w:rPr>
          <w:bCs/>
          <w:b/>
        </w:rPr>
        <w:t xml:space="preserve">Rapid Technological Advancements:</w:t>
      </w:r>
      <w:r>
        <w:t xml:space="preserve"> </w:t>
      </w:r>
      <w:r>
        <w:t xml:space="preserve">Keeping pace with innovations in artificial intelligence (AI) and automation that are reshaping chemical process optimization.</w:t>
      </w:r>
    </w:p>
    <w:p>
      <w:pPr>
        <w:numPr>
          <w:ilvl w:val="0"/>
          <w:numId w:val="1002"/>
        </w:numPr>
        <w:pStyle w:val="Compact"/>
      </w:pPr>
      <w:r>
        <w:rPr>
          <w:bCs/>
          <w:b/>
        </w:rPr>
        <w:t xml:space="preserve">Regulatory Compliance:</w:t>
      </w:r>
      <w:r>
        <w:t xml:space="preserve"> </w:t>
      </w:r>
      <w:r>
        <w:t xml:space="preserve">Adhering to China’s evolving environmental policies, such as the 2023 National Emission Standards for Industrial Pollution, which require engineers to redesign legacy systems for compliance.</w:t>
      </w:r>
    </w:p>
    <w:p>
      <w:pPr>
        <w:numPr>
          <w:ilvl w:val="0"/>
          <w:numId w:val="1002"/>
        </w:numPr>
        <w:pStyle w:val="Compact"/>
      </w:pPr>
      <w:r>
        <w:rPr>
          <w:bCs/>
          <w:b/>
        </w:rPr>
        <w:t xml:space="preserve">Cultural and Linguistic Adaptation:</w:t>
      </w:r>
      <w:r>
        <w:t xml:space="preserve"> </w:t>
      </w:r>
      <w:r>
        <w:t xml:space="preserve">Navigating the complexities of Chinese business practices, including hierarchical decision-making and language barriers when working with local stakeholders.</w:t>
      </w:r>
    </w:p>
    <w:p>
      <w:pPr>
        <w:pStyle w:val="FirstParagraph"/>
      </w:pPr>
      <w:r>
        <w:t xml:space="preserve">Despite these challenges, Beijing presents unparalleled opportunities. The city’s concentration of research institutes, venture capital funding for green technologies, and government incentives (e.g., tax breaks for low-carbon industries) create a fertile environment for chemical engineers to innovate. For example, the Beijing Economic-Technological Development Area (BDA) has become a hotspot for startups focused on sustainable chemistry.</w:t>
      </w:r>
    </w:p>
    <w:bookmarkEnd w:id="22"/>
    <w:bookmarkStart w:id="23" w:name="X6f1b466faf5f30387894c563b48642a387f2ac0"/>
    <w:p>
      <w:pPr>
        <w:pStyle w:val="Heading2"/>
      </w:pPr>
      <w:r>
        <w:t xml:space="preserve">4. Case Studies: Chemical Engineering in Action</w:t>
      </w:r>
    </w:p>
    <w:p>
      <w:pPr>
        <w:pStyle w:val="FirstParagraph"/>
      </w:pPr>
      <w:r>
        <w:t xml:space="preserve">A notable example is the</w:t>
      </w:r>
      <w:r>
        <w:t xml:space="preserve"> </w:t>
      </w:r>
      <w:r>
        <w:rPr>
          <w:bCs/>
          <w:b/>
        </w:rPr>
        <w:t xml:space="preserve">Beijing Institute of Technology’s collaboration with Sinopec</w:t>
      </w:r>
      <w:r>
        <w:t xml:space="preserve"> </w:t>
      </w:r>
      <w:r>
        <w:t xml:space="preserve">to develop a pilot-scale carbon capture and storage (CCS) facility. This project, funded by China’s Ministry of Science and Technology, demonstrates how chemical engineers are addressing the nation’s reliance on fossil fuels while aligning with global climate goals.</w:t>
      </w:r>
    </w:p>
    <w:p>
      <w:pPr>
        <w:pStyle w:val="BodyText"/>
      </w:pPr>
      <w:r>
        <w:t xml:space="preserve">Another case involves the</w:t>
      </w:r>
      <w:r>
        <w:t xml:space="preserve"> </w:t>
      </w:r>
      <w:r>
        <w:rPr>
          <w:bCs/>
          <w:b/>
        </w:rPr>
        <w:t xml:space="preserve">Cheung Kong (HKT) Engineering Group</w:t>
      </w:r>
      <w:r>
        <w:t xml:space="preserve">, which employs chemical engineers to design advanced wastewater treatment plants for Beijing’s expanding urban population. These systems integrate membrane filtration and microbial degradation techniques to achieve 95% efficiency in pollutant removal, a benchmark required by Beijing’s municipal guidelines.</w:t>
      </w:r>
    </w:p>
    <w:bookmarkEnd w:id="23"/>
    <w:bookmarkStart w:id="24" w:name="Xbc9a8057652cbd46c2740d936f549828e731d37"/>
    <w:p>
      <w:pPr>
        <w:pStyle w:val="Heading2"/>
      </w:pPr>
      <w:r>
        <w:t xml:space="preserve">5. Future Prospects and Academic Research Trends</w:t>
      </w:r>
    </w:p>
    <w:p>
      <w:pPr>
        <w:pStyle w:val="FirstParagraph"/>
      </w:pPr>
      <w:r>
        <w:t xml:space="preserve">The future of</w:t>
      </w:r>
      <w:r>
        <w:t xml:space="preserve"> </w:t>
      </w:r>
      <w:r>
        <w:rPr>
          <w:bCs/>
          <w:b/>
        </w:rPr>
        <w:t xml:space="preserve">Chemical Engineers</w:t>
      </w:r>
      <w:r>
        <w:t xml:space="preserve"> </w:t>
      </w:r>
      <w:r>
        <w:t xml:space="preserve">in</w:t>
      </w:r>
      <w:r>
        <w:t xml:space="preserve"> </w:t>
      </w:r>
      <w:r>
        <w:rPr>
          <w:bCs/>
          <w:b/>
        </w:rPr>
        <w:t xml:space="preserve">China Beijing</w:t>
      </w:r>
      <w:r>
        <w:t xml:space="preserve"> </w:t>
      </w:r>
      <w:r>
        <w:t xml:space="preserve">will be shaped by the convergence of AI-driven process optimization, circular economy principles, and the integration of green chemistry into industrial practices. Academic research at institutions like the Chinese Academy of Sciences is increasingly focused on:</w:t>
      </w:r>
    </w:p>
    <w:p>
      <w:pPr>
        <w:numPr>
          <w:ilvl w:val="0"/>
          <w:numId w:val="1003"/>
        </w:numPr>
        <w:pStyle w:val="Compact"/>
      </w:pPr>
      <w:r>
        <w:rPr>
          <w:bCs/>
          <w:b/>
        </w:rPr>
        <w:t xml:space="preserve">Bio-based Polymers:</w:t>
      </w:r>
      <w:r>
        <w:t xml:space="preserve"> </w:t>
      </w:r>
      <w:r>
        <w:t xml:space="preserve">Reducing plastic waste through biodegradable alternatives.</w:t>
      </w:r>
    </w:p>
    <w:p>
      <w:pPr>
        <w:numPr>
          <w:ilvl w:val="0"/>
          <w:numId w:val="1003"/>
        </w:numPr>
        <w:pStyle w:val="Compact"/>
      </w:pPr>
      <w:r>
        <w:rPr>
          <w:bCs/>
          <w:b/>
        </w:rPr>
        <w:t xml:space="preserve">Smart Manufacturing:</w:t>
      </w:r>
      <w:r>
        <w:t xml:space="preserve"> </w:t>
      </w:r>
      <w:r>
        <w:t xml:space="preserve">Utilizing IoT sensors to monitor and adjust chemical reactions in real time.</w:t>
      </w:r>
    </w:p>
    <w:p>
      <w:pPr>
        <w:numPr>
          <w:ilvl w:val="0"/>
          <w:numId w:val="1003"/>
        </w:numPr>
        <w:pStyle w:val="Compact"/>
      </w:pPr>
      <w:r>
        <w:rPr>
          <w:bCs/>
          <w:b/>
        </w:rPr>
        <w:t xml:space="preserve">Clean Energy Storage:</w:t>
      </w:r>
      <w:r>
        <w:t xml:space="preserve"> </w:t>
      </w:r>
      <w:r>
        <w:t xml:space="preserve">Innovating battery materials for renewable energy systems.</w:t>
      </w:r>
    </w:p>
    <w:p>
      <w:pPr>
        <w:pStyle w:val="FirstParagraph"/>
      </w:pPr>
      <w:r>
        <w:t xml:space="preserve">The government’s push for “New Infrastructure” (including 5G, AI, and smart cities) further amplifies the need for chemical engineers who can contribute to these transformative projects. For instance, Beijing’s planned “Smart Energy Park” will require engineers to develop hybrid chemical-electrical systems for energy storage.</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China Beijing</w:t>
      </w:r>
      <w:r>
        <w:t xml:space="preserve"> </w:t>
      </w:r>
      <w:r>
        <w:t xml:space="preserve">is both challenging and rewarding, requiring a blend of technical expertise, regulatory knowledge, and adaptability to the city’s fast-paced environment. As Beijing continues to position itself as a leader in sustainable development and technological innovation, chemical engineers will remain at the forefront of addressing global challenges through localized solutions. This abstract academic review underscores the importance of fostering interdisciplinary collaboration between industry, academia, and policymakers to ensure that</w:t>
      </w:r>
      <w:r>
        <w:t xml:space="preserve"> </w:t>
      </w:r>
      <w:r>
        <w:rPr>
          <w:bCs/>
          <w:b/>
        </w:rPr>
        <w:t xml:space="preserve">Chemical Engineers</w:t>
      </w:r>
      <w:r>
        <w:t xml:space="preserve"> </w:t>
      </w:r>
      <w:r>
        <w:t xml:space="preserve">in</w:t>
      </w:r>
      <w:r>
        <w:t xml:space="preserve"> </w:t>
      </w:r>
      <w:r>
        <w:rPr>
          <w:bCs/>
          <w:b/>
        </w:rPr>
        <w:t xml:space="preserve">China Beijing</w:t>
      </w:r>
      <w:r>
        <w:t xml:space="preserve"> </w:t>
      </w:r>
      <w:r>
        <w:t xml:space="preserve">can thrive in this dynamic ecosystem.</w:t>
      </w:r>
    </w:p>
    <w:p>
      <w:pPr>
        <w:pStyle w:val="BodyText"/>
      </w:pPr>
      <w:r>
        <w:rPr>
          <w:iCs/>
          <w:i/>
        </w:rPr>
        <w:t xml:space="preserve">This document is intended for academic and professional use, providing a comprehensive overview of the current landscape for chemical engineers operating within the context of China’s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Chemical Engineer in China Beijing</dc:title>
  <dc:creator/>
  <dc:language>en</dc:language>
  <cp:keywords/>
  <dcterms:created xsi:type="dcterms:W3CDTF">2026-07-21T14:21:22Z</dcterms:created>
  <dcterms:modified xsi:type="dcterms:W3CDTF">2026-07-21T14:21:22Z</dcterms:modified>
</cp:coreProperties>
</file>

<file path=docProps/custom.xml><?xml version="1.0" encoding="utf-8"?>
<Properties xmlns="http://schemas.openxmlformats.org/officeDocument/2006/custom-properties" xmlns:vt="http://schemas.openxmlformats.org/officeDocument/2006/docPropsVTypes"/>
</file>