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Chemical</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6" w:name="Xeb498a9a9d5977309c015c59c532a32389fd4db"/>
    <w:p>
      <w:pPr>
        <w:pStyle w:val="Heading1"/>
      </w:pPr>
      <w:r>
        <w:t xml:space="preserve">Abstract Academic Document on the Role of a Chemical Engineer in Colombia, Bogotá</w:t>
      </w:r>
    </w:p>
    <w:p>
      <w:pPr>
        <w:pStyle w:val="FirstParagraph"/>
      </w:pPr>
      <w:r>
        <w:rPr>
          <w:bCs/>
          <w:b/>
        </w:rPr>
        <w:t xml:space="preserve">Abstract academic:</w:t>
      </w:r>
      <w:r>
        <w:t xml:space="preserve"> </w:t>
      </w:r>
      <w:r>
        <w:t xml:space="preserve">The field of chemical engineering is pivotal in addressing contemporary global challenges, from sustainable energy production to waste management and pharmaceutical innovation. In</w:t>
      </w:r>
      <w:r>
        <w:t xml:space="preserve"> </w:t>
      </w:r>
      <w:r>
        <w:rPr>
          <w:bCs/>
          <w:b/>
        </w:rPr>
        <w:t xml:space="preserve">Colombia Bogotá</w:t>
      </w:r>
      <w:r>
        <w:t xml:space="preserve">, a city that serves as the political, economic, and cultural hub of Latin America, the role of a</w:t>
      </w:r>
      <w:r>
        <w:t xml:space="preserve"> </w:t>
      </w:r>
      <w:r>
        <w:rPr>
          <w:bCs/>
          <w:b/>
        </w:rPr>
        <w:t xml:space="preserve">Chemical Engineer</w:t>
      </w:r>
      <w:r>
        <w:t xml:space="preserve"> </w:t>
      </w:r>
      <w:r>
        <w:t xml:space="preserve">is both critical and multifaceted. This academic document explores the significance of chemical engineering in Bogotá’s industrial landscape, emphasizing its contribution to national development goals while addressing unique regional challenges. By integrating theoretical knowledge with practical applications, chemical engineers in Bogotá are uniquely positioned to drive innovation, sustainability, and economic growth.</w:t>
      </w:r>
    </w:p>
    <w:bookmarkStart w:id="20" w:name="Xb493ebff784d95cb6440552bac17b82b17e702a"/>
    <w:p>
      <w:pPr>
        <w:pStyle w:val="Heading2"/>
      </w:pPr>
      <w:r>
        <w:t xml:space="preserve">The Context of Chemical Engineering in Colombia Bogotá</w:t>
      </w:r>
    </w:p>
    <w:p>
      <w:pPr>
        <w:pStyle w:val="FirstParagraph"/>
      </w:pPr>
      <w:r>
        <w:t xml:space="preserve">Colombia’s capital city, Bogotá, is home to a dynamic ecosystem of industries ranging from food processing and pharmaceuticals to petrochemicals and biotechnology. As the largest metropolitan area in the region, it attracts investment in research and development (R&amp;D), making it a focal point for technological advancement.</w:t>
      </w:r>
      <w:r>
        <w:t xml:space="preserve"> </w:t>
      </w:r>
      <w:r>
        <w:rPr>
          <w:bCs/>
          <w:b/>
        </w:rPr>
        <w:t xml:space="preserve">Chemical Engineers</w:t>
      </w:r>
      <w:r>
        <w:t xml:space="preserve"> </w:t>
      </w:r>
      <w:r>
        <w:t xml:space="preserve">play an indispensable role in this environment, leveraging their expertise to optimize industrial processes, reduce environmental impact, and enhance product quality. The demand for chemical engineers is further amplified by Colombia’s commitment to transitioning toward renewable energy sources and reducing greenhouse gas emissions.</w:t>
      </w:r>
    </w:p>
    <w:bookmarkEnd w:id="20"/>
    <w:bookmarkStart w:id="21" w:name="Xa6b8bdd5e8b96f2783e7d9bb0246b376111dce6"/>
    <w:p>
      <w:pPr>
        <w:pStyle w:val="Heading2"/>
      </w:pPr>
      <w:r>
        <w:t xml:space="preserve">The Role of a Chemical Engineer in Bogotá’s Industrial Sector</w:t>
      </w:r>
    </w:p>
    <w:p>
      <w:pPr>
        <w:pStyle w:val="FirstParagraph"/>
      </w:pPr>
      <w:r>
        <w:t xml:space="preserve">A</w:t>
      </w:r>
      <w:r>
        <w:t xml:space="preserve"> </w:t>
      </w:r>
      <w:r>
        <w:rPr>
          <w:bCs/>
          <w:b/>
        </w:rPr>
        <w:t xml:space="preserve">Chemical Engineer</w:t>
      </w:r>
      <w:r>
        <w:t xml:space="preserve"> </w:t>
      </w:r>
      <w:r>
        <w:t xml:space="preserve">in Bogotá operates across multiple domains, including process design, material science, and environmental engineering. Their work is crucial for sectors such as:</w:t>
      </w:r>
    </w:p>
    <w:p>
      <w:pPr>
        <w:numPr>
          <w:ilvl w:val="0"/>
          <w:numId w:val="1001"/>
        </w:numPr>
        <w:pStyle w:val="Compact"/>
      </w:pPr>
      <w:r>
        <w:rPr>
          <w:bCs/>
          <w:b/>
        </w:rPr>
        <w:t xml:space="preserve">Pharmaceutical Industry:</w:t>
      </w:r>
      <w:r>
        <w:t xml:space="preserve"> </w:t>
      </w:r>
      <w:r>
        <w:t xml:space="preserve">Developing formulations for medicines that meet global standards while adhering to regulatory frameworks.</w:t>
      </w:r>
    </w:p>
    <w:p>
      <w:pPr>
        <w:numPr>
          <w:ilvl w:val="0"/>
          <w:numId w:val="1001"/>
        </w:numPr>
        <w:pStyle w:val="Compact"/>
      </w:pPr>
      <w:r>
        <w:rPr>
          <w:bCs/>
          <w:b/>
        </w:rPr>
        <w:t xml:space="preserve">Petrochemicals:</w:t>
      </w:r>
      <w:r>
        <w:t xml:space="preserve"> </w:t>
      </w:r>
      <w:r>
        <w:t xml:space="preserve">Designing refining processes and ensuring compliance with environmental regulations in a country rich in oil and gas resources.</w:t>
      </w:r>
    </w:p>
    <w:p>
      <w:pPr>
        <w:numPr>
          <w:ilvl w:val="0"/>
          <w:numId w:val="1001"/>
        </w:numPr>
        <w:pStyle w:val="Compact"/>
      </w:pPr>
      <w:r>
        <w:rPr>
          <w:bCs/>
          <w:b/>
        </w:rPr>
        <w:t xml:space="preserve">Bioengineering:</w:t>
      </w:r>
      <w:r>
        <w:t xml:space="preserve"> </w:t>
      </w:r>
      <w:r>
        <w:t xml:space="preserve">Innovating bio-based products and sustainable alternatives to reduce reliance on fossil fuels.</w:t>
      </w:r>
    </w:p>
    <w:p>
      <w:pPr>
        <w:pStyle w:val="FirstParagraph"/>
      </w:pPr>
      <w:r>
        <w:t xml:space="preserve">In Bogotá, chemical engineers collaborate with multidisciplinary teams to address challenges such as waste management in urban areas, water treatment for the city’s growing population, and the development of eco-friendly packaging solutions. Their expertise is also vital in advancing Colombia’s green energy initiatives, including the production of biofuels and hydrogen.</w:t>
      </w:r>
    </w:p>
    <w:bookmarkEnd w:id="21"/>
    <w:bookmarkStart w:id="22" w:name="X024c8927f41ab0d821ac280ed6b692ee9c437c0"/>
    <w:p>
      <w:pPr>
        <w:pStyle w:val="Heading2"/>
      </w:pPr>
      <w:r>
        <w:t xml:space="preserve">Educational and Professional Landscape for Chemical Engineers in Bogotá</w:t>
      </w:r>
    </w:p>
    <w:p>
      <w:pPr>
        <w:pStyle w:val="FirstParagraph"/>
      </w:pPr>
      <w:r>
        <w:t xml:space="preserve">Bogotá hosts several prestigious universities that offer world-class chemical engineering programs. Institutions such as the Universidad Nacional de Colombia (UNAL), Universidad de los Andes, and Universidad Javeriana provide students with a rigorous curriculum combining theoretical principles with hands-on laboratory experience. These programs emphasize sustainability, digital transformation, and ethical practices—key competencies for modern</w:t>
      </w:r>
      <w:r>
        <w:t xml:space="preserve"> </w:t>
      </w:r>
      <w:r>
        <w:rPr>
          <w:bCs/>
          <w:b/>
        </w:rPr>
        <w:t xml:space="preserve">Chemical Engineers</w:t>
      </w:r>
      <w:r>
        <w:t xml:space="preserve"> </w:t>
      </w:r>
      <w:r>
        <w:t xml:space="preserve">operating in a rapidly evolving field.</w:t>
      </w:r>
    </w:p>
    <w:p>
      <w:pPr>
        <w:pStyle w:val="BodyText"/>
      </w:pPr>
      <w:r>
        <w:t xml:space="preserve">Graduates of these programs often find employment in industries located within Bogotá’s industrial parks or contribute to research initiatives at institutions like the Colombian Institute of High-Level Scientific Research (Colciencias). The city’s proximity to international trade routes and its status as a hub for Latin American innovation further enhance career opportunities for chemical engineers.</w:t>
      </w:r>
    </w:p>
    <w:bookmarkEnd w:id="22"/>
    <w:bookmarkStart w:id="23" w:name="X94c9f3e9b9e6ea8b5a1085f8e44155d29d61309"/>
    <w:p>
      <w:pPr>
        <w:pStyle w:val="Heading2"/>
      </w:pPr>
      <w:r>
        <w:t xml:space="preserve">Challenges and Opportunities in Colombia Bogotá</w:t>
      </w:r>
    </w:p>
    <w:p>
      <w:pPr>
        <w:pStyle w:val="FirstParagraph"/>
      </w:pPr>
      <w:r>
        <w:t xml:space="preserve">Despite its potential, the practice of chemical engineering in Bogotá faces unique challenges. These include:</w:t>
      </w:r>
    </w:p>
    <w:p>
      <w:pPr>
        <w:numPr>
          <w:ilvl w:val="0"/>
          <w:numId w:val="1002"/>
        </w:numPr>
        <w:pStyle w:val="Compact"/>
      </w:pPr>
      <w:r>
        <w:rPr>
          <w:bCs/>
          <w:b/>
        </w:rPr>
        <w:t xml:space="preserve">Environmental Regulations:</w:t>
      </w:r>
      <w:r>
        <w:t xml:space="preserve"> </w:t>
      </w:r>
      <w:r>
        <w:t xml:space="preserve">Stricter environmental laws require engineers to innovate continuously while balancing economic viability.</w:t>
      </w:r>
    </w:p>
    <w:p>
      <w:pPr>
        <w:numPr>
          <w:ilvl w:val="0"/>
          <w:numId w:val="1002"/>
        </w:numPr>
        <w:pStyle w:val="Compact"/>
      </w:pPr>
      <w:r>
        <w:rPr>
          <w:bCs/>
          <w:b/>
        </w:rPr>
        <w:t xml:space="preserve">Economic Volatility:</w:t>
      </w:r>
      <w:r>
        <w:t xml:space="preserve"> </w:t>
      </w:r>
      <w:r>
        <w:t xml:space="preserve">Fluctuating commodity prices and geopolitical factors impact investment in industrial projects.</w:t>
      </w:r>
    </w:p>
    <w:p>
      <w:pPr>
        <w:numPr>
          <w:ilvl w:val="0"/>
          <w:numId w:val="1002"/>
        </w:numPr>
        <w:pStyle w:val="Compact"/>
      </w:pPr>
      <w:r>
        <w:rPr>
          <w:bCs/>
          <w:b/>
        </w:rPr>
        <w:t xml:space="preserve">Technological Gaps:</w:t>
      </w:r>
      <w:r>
        <w:t xml:space="preserve"> </w:t>
      </w:r>
      <w:r>
        <w:t xml:space="preserve">Limited access to cutting-edge equipment in some sectors hinders the adoption of advanced processes like AI-driven process optimization.</w:t>
      </w:r>
    </w:p>
    <w:p>
      <w:pPr>
        <w:pStyle w:val="FirstParagraph"/>
      </w:pPr>
      <w:r>
        <w:t xml:space="preserve">However, these challenges present opportunities for growth. For instance, Bogotá’s push toward becoming a smart city has spurred demand for engineers skilled in IoT integration and data analytics. Additionally, Colombia’s “National Development Plan 2022-2031” prioritizes sustainable industrialization, offering funding and incentives for projects aligned with green chemistry principles.</w:t>
      </w:r>
    </w:p>
    <w:bookmarkEnd w:id="23"/>
    <w:bookmarkStart w:id="24" w:name="X5f6efc79ec285d29f8e9b7e815481702b7db510"/>
    <w:p>
      <w:pPr>
        <w:pStyle w:val="Heading2"/>
      </w:pPr>
      <w:r>
        <w:t xml:space="preserve">The Future of Chemical Engineering in Bogotá</w:t>
      </w:r>
    </w:p>
    <w:p>
      <w:pPr>
        <w:pStyle w:val="FirstParagraph"/>
      </w:pPr>
      <w:r>
        <w:t xml:space="preserve">The future of the</w:t>
      </w:r>
      <w:r>
        <w:t xml:space="preserve"> </w:t>
      </w:r>
      <w:r>
        <w:rPr>
          <w:bCs/>
          <w:b/>
        </w:rPr>
        <w:t xml:space="preserve">Chemical Engineer</w:t>
      </w:r>
      <w:r>
        <w:t xml:space="preserve"> </w:t>
      </w:r>
      <w:r>
        <w:t xml:space="preserve">in Bogotá hinges on their ability to adapt to emerging trends such as circular economy models, carbon capture technologies, and nanotechnology. Collaboration between academia and industry will be crucial for advancing these areas. For example, partnerships between universities and companies like Ecopetrol or Nutresa could accelerate the development of localized solutions for energy efficiency and waste reduction.</w:t>
      </w:r>
    </w:p>
    <w:p>
      <w:pPr>
        <w:pStyle w:val="BodyText"/>
      </w:pPr>
      <w:r>
        <w:t xml:space="preserve">Moreover, Bogotá’s growing emphasis on innovation has led to the establishment of technology parks such as Tunalito Industrial Park, where chemical engineers can engage in R&amp;D for high-impact projects. These initiatives align with Colombia’s broader goal of transitioning from a resource-dependent economy to one driven by knowledge and sustainability.</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Chemical Engineer</w:t>
      </w:r>
      <w:r>
        <w:t xml:space="preserve"> </w:t>
      </w:r>
      <w:r>
        <w:t xml:space="preserve">in</w:t>
      </w:r>
      <w:r>
        <w:t xml:space="preserve"> </w:t>
      </w:r>
      <w:r>
        <w:rPr>
          <w:bCs/>
          <w:b/>
        </w:rPr>
        <w:t xml:space="preserve">Colombia Bogotá</w:t>
      </w:r>
      <w:r>
        <w:t xml:space="preserve"> </w:t>
      </w:r>
      <w:r>
        <w:t xml:space="preserve">is central to advancing industrial progress, environmental stewardship, and technological innovation. As the city continues to grow as a regional leader in science and technology, chemical engineers will be at the forefront of addressing complex challenges through interdisciplinary collaboration and ethical practice. By integrating academic rigor with practical applications, these professionals contribute not only to Bogotá’s development but also to Colombia’s vision of becoming a sustainable and economically resilient nation.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Chemical Engineer in Colombia Bogotá</dc:title>
  <dc:creator/>
  <dc:language>en</dc:language>
  <cp:keywords/>
  <dcterms:created xsi:type="dcterms:W3CDTF">2026-07-23T22:29:53Z</dcterms:created>
  <dcterms:modified xsi:type="dcterms:W3CDTF">2026-07-23T22:29:53Z</dcterms:modified>
</cp:coreProperties>
</file>

<file path=docProps/custom.xml><?xml version="1.0" encoding="utf-8"?>
<Properties xmlns="http://schemas.openxmlformats.org/officeDocument/2006/custom-properties" xmlns:vt="http://schemas.openxmlformats.org/officeDocument/2006/docPropsVTypes"/>
</file>