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1" w:name="X91802484934f24a2b51f201fce304cbd9143ff3"/>
    <w:p>
      <w:pPr>
        <w:pStyle w:val="Heading1"/>
      </w:pPr>
      <w:r>
        <w:t xml:space="preserve">Abstract Academic Document: The Role and Relevance of Chemical Engineers in France Marseille</w:t>
      </w:r>
    </w:p>
    <w:p>
      <w:pPr>
        <w:pStyle w:val="FirstParagraph"/>
      </w:pPr>
      <w:r>
        <w:rPr>
          <w:bCs/>
          <w:b/>
        </w:rPr>
        <w:t xml:space="preserve">Abstract:</w:t>
      </w:r>
    </w:p>
    <w:p>
      <w:pPr>
        <w:pStyle w:val="BodyText"/>
      </w:pPr>
      <w:r>
        <w:t xml:space="preserve">The field of chemical engineering has long been a cornerstone of industrial innovation, bridging the gap between theoretical science and practical application. In the context of France Marseille, a city with a rich industrial heritage and strategic geographical position in the Mediterranean region, chemical engineers play a pivotal role in driving technological advancement while addressing environmental sustainability challenges. This academic abstract explores the multifaceted contributions of chemical engineers in Marseille, emphasizing their unique responsibilities within France’s industrial landscape and the opportunities that arise from integrating cutting-edge research with regional economic goals.</w:t>
      </w:r>
    </w:p>
    <w:p>
      <w:pPr>
        <w:pStyle w:val="BodyText"/>
      </w:pPr>
      <w:r>
        <w:t xml:space="preserve">Marseille, as France’s second-largest city and a major port hub, is a dynamic center for chemical industries ranging from petrochemicals to pharmaceuticals. The city’s proximity to the Mediterranean Sea, combined with its well-established infrastructure for logistics and trade, positions it as a critical player in Europe’s chemical supply chain. However, this industrial significance also necessitates the expertise of chemical engineers who can navigate complex challenges such as regulatory compliance, waste management, and sustainable resource utilization. In this context, the role of a</w:t>
      </w:r>
      <w:r>
        <w:t xml:space="preserve"> </w:t>
      </w:r>
      <w:r>
        <w:rPr>
          <w:bCs/>
          <w:b/>
        </w:rPr>
        <w:t xml:space="preserve">Chemical Engineer</w:t>
      </w:r>
      <w:r>
        <w:t xml:space="preserve"> </w:t>
      </w:r>
      <w:r>
        <w:t xml:space="preserve">extends beyond traditional process optimization to include innovation in green chemistry and circular economy practices tailored to Marseille’s environmental policies.</w:t>
      </w:r>
    </w:p>
    <w:p>
      <w:pPr>
        <w:pStyle w:val="BodyText"/>
      </w:pPr>
      <w:r>
        <w:t xml:space="preserve">The academic profile of a chemical engineer in France is shaped by rigorous education at institutions such as École Polytechnique de Marseille, INP (Institut National Polytechnique) programs, and specialized engineering schools (Grandes Écoles) that emphasize interdisciplinary training. These programs equip graduates with the technical skills to design chemical processes, develop materials, and manage industrial systems. In Marseille, this expertise is further honed through collaboration with local industries and research institutions like the Mediterranean Institute of Chemistry (IM2BC) or CNRS laboratories focused on catalysis and biotechnology. Such partnerships are essential for addressing regional challenges, such as reducing carbon emissions from chemical plants or developing eco-friendly products that align with France’s national climate targets.</w:t>
      </w:r>
    </w:p>
    <w:p>
      <w:pPr>
        <w:pStyle w:val="BodyText"/>
      </w:pPr>
      <w:r>
        <w:t xml:space="preserve">A key challenge for</w:t>
      </w:r>
      <w:r>
        <w:t xml:space="preserve"> </w:t>
      </w:r>
      <w:r>
        <w:rPr>
          <w:bCs/>
          <w:b/>
        </w:rPr>
        <w:t xml:space="preserve">Chemical Engineers</w:t>
      </w:r>
      <w:r>
        <w:t xml:space="preserve"> </w:t>
      </w:r>
      <w:r>
        <w:t xml:space="preserve">in Marseille is reconciling industrial growth with environmental stewardship. The city’s coastal location makes it vulnerable to pollution and resource depletion, requiring engineers to innovate in areas such as desalination technologies, waste-to-energy systems, and biodegradable material production. For instance, chemical engineers are instrumental in optimizing processes for the production of biofuels at Marseille’s Port of Marseille-Fos, a major hub for energy logistics. Additionally, they contribute to the development of sustainable pharmaceutical manufacturing practices that minimize toxic byproducts—a critical need given France’s stringent regulations under frameworks like REACH (Registration, Evaluation, Authorisation and Restriction of Chemicals).</w:t>
      </w:r>
    </w:p>
    <w:p>
      <w:pPr>
        <w:pStyle w:val="BodyText"/>
      </w:pPr>
      <w:r>
        <w:t xml:space="preserve">The academic and professional landscape for chemical engineers in Marseille is further enriched by its integration into international networks. The city hosts conferences such as the European Congress on Chemical Engineering (ECCE) and collaborates with Mediterranean countries on cross-border research projects. This global perspective allows</w:t>
      </w:r>
      <w:r>
        <w:t xml:space="preserve"> </w:t>
      </w:r>
      <w:r>
        <w:rPr>
          <w:bCs/>
          <w:b/>
        </w:rPr>
        <w:t xml:space="preserve">Chemical Engineers</w:t>
      </w:r>
      <w:r>
        <w:t xml:space="preserve"> </w:t>
      </w:r>
      <w:r>
        <w:t xml:space="preserve">in Marseille to engage with emerging trends like nanotechnology, artificial intelligence-driven process control, and carbon capture technologies. Moreover, the region’s focus on renewable energy—such as solar power integration into chemical processes—provides engineers with opportunities to pioneer hybrid systems that reduce reliance on fossil fuels.</w:t>
      </w:r>
    </w:p>
    <w:p>
      <w:pPr>
        <w:pStyle w:val="BodyText"/>
      </w:pPr>
      <w:r>
        <w:t xml:space="preserve">Despite these opportunities,</w:t>
      </w:r>
      <w:r>
        <w:t xml:space="preserve"> </w:t>
      </w:r>
      <w:r>
        <w:rPr>
          <w:bCs/>
          <w:b/>
        </w:rPr>
        <w:t xml:space="preserve">Chemical Engineers</w:t>
      </w:r>
      <w:r>
        <w:t xml:space="preserve"> </w:t>
      </w:r>
      <w:r>
        <w:t xml:space="preserve">in Marseille face unique hurdles, including competition from larger European cities like Paris or Lyon for funding and talent. Additionally, the transition to Industry 4.0 demands continuous upskilling in digital tools such as computational fluid dynamics (CFD) and machine learning algorithms for predictive maintenance of chemical plants. To address these challenges, academic institutions in Marseille are increasingly offering specialized courses on Industry 4.0 applications, process automation, and sustainable design—ensuring graduates are well-prepared to meet the demands of a rapidly evolving field.</w:t>
      </w:r>
    </w:p>
    <w:p>
      <w:pPr>
        <w:pStyle w:val="BodyText"/>
      </w:pPr>
      <w:r>
        <w:t xml:space="preserve">The role of a</w:t>
      </w:r>
      <w:r>
        <w:t xml:space="preserve"> </w:t>
      </w:r>
      <w:r>
        <w:rPr>
          <w:bCs/>
          <w:b/>
        </w:rPr>
        <w:t xml:space="preserve">Chemical Engineer</w:t>
      </w:r>
      <w:r>
        <w:t xml:space="preserve"> </w:t>
      </w:r>
      <w:r>
        <w:t xml:space="preserve">in France Marseille is thus both challenging and transformative. By leveraging the city’s strategic location, industrial base, and academic resources, these professionals are uniquely positioned to lead innovation in chemical processes that align with global sustainability goals. Their work not only supports local industries but also contributes to France’s broader mission of becoming a leader in green technology and environmental resilience.</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Chemical Engineer</w:t>
      </w:r>
    </w:p>
    <w:p>
      <w:pPr>
        <w:numPr>
          <w:ilvl w:val="0"/>
          <w:numId w:val="1001"/>
        </w:numPr>
        <w:pStyle w:val="Compact"/>
      </w:pPr>
      <w:r>
        <w:t xml:space="preserve">France Marseille</w:t>
      </w:r>
    </w:p>
    <w:p>
      <w:pPr>
        <w:pStyle w:val="FirstParagraph"/>
      </w:pPr>
      <w:r>
        <w:rPr>
          <w:iCs/>
          <w:i/>
        </w:rPr>
        <w:t xml:space="preserve">Note: This document is designed to serve as an academic abstract for research, professional profiles, or educational purposes related to the field of chemical engineering in the context of France Marseille.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France Marseille</dc:title>
  <dc:creator/>
  <dc:language>en</dc:language>
  <cp:keywords/>
  <dcterms:created xsi:type="dcterms:W3CDTF">2026-07-23T04:29:52Z</dcterms:created>
  <dcterms:modified xsi:type="dcterms:W3CDTF">2026-07-23T04:29:52Z</dcterms:modified>
</cp:coreProperties>
</file>

<file path=docProps/custom.xml><?xml version="1.0" encoding="utf-8"?>
<Properties xmlns="http://schemas.openxmlformats.org/officeDocument/2006/custom-properties" xmlns:vt="http://schemas.openxmlformats.org/officeDocument/2006/docPropsVTypes"/>
</file>