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863afbec063be4534c91b2fe4ea4eda3ee572cd"/>
    <w:p>
      <w:pPr>
        <w:pStyle w:val="Heading1"/>
      </w:pPr>
      <w:r>
        <w:t xml:space="preserve">Abstract Academic: The Role of a Chemical Engineer in Germany, Frankfurt</w:t>
      </w:r>
    </w:p>
    <w:p>
      <w:pPr>
        <w:pStyle w:val="FirstParagraph"/>
      </w:pPr>
      <w:r>
        <w:t xml:space="preserve">The field of chemical engineering is a cornerstone of modern industrial development, blending principles from chemistry, physics, biology, and mathematics to solve complex problems in energy production, material synthesis, environmental protection, and process optimization. In the context of</w:t>
      </w:r>
      <w:r>
        <w:t xml:space="preserve"> </w:t>
      </w:r>
      <w:r>
        <w:rPr>
          <w:bCs/>
          <w:b/>
        </w:rPr>
        <w:t xml:space="preserve">Germany Frankfurt</w:t>
      </w:r>
      <w:r>
        <w:t xml:space="preserve">, a city renowned for its economic significance as a global financial hub and center for innovation in engineering and technology sectors, the role of a</w:t>
      </w:r>
      <w:r>
        <w:t xml:space="preserve"> </w:t>
      </w:r>
      <w:r>
        <w:rPr>
          <w:bCs/>
          <w:b/>
        </w:rPr>
        <w:t xml:space="preserve">Chemical Engineer</w:t>
      </w:r>
      <w:r>
        <w:t xml:space="preserve"> </w:t>
      </w:r>
      <w:r>
        <w:t xml:space="preserve">becomes particularly pivotal. This abstract explores the academic foundation, professional responsibilities, and industry-specific challenges faced by chemical engineers operating within the dynamic landscape of Frankfurt’s industrial ecosystem. It further emphasizes how academic rigor in chemical engineering aligns with Germany’s stringent standards for technical education and sustainability initiatives.</w:t>
      </w:r>
    </w:p>
    <w:p>
      <w:pPr>
        <w:pStyle w:val="BodyText"/>
      </w:pPr>
      <w:r>
        <w:rPr>
          <w:bCs/>
          <w:b/>
        </w:rPr>
        <w:t xml:space="preserve">Germany Frankfurt</w:t>
      </w:r>
      <w:r>
        <w:t xml:space="preserve"> </w:t>
      </w:r>
      <w:r>
        <w:t xml:space="preserve">is not only a financial capital but also a nexus for research, innovation, and manufacturing. The city hosts numerous multinational corporations, research institutions, and startups engaged in advanced chemical processes. As such,</w:t>
      </w:r>
      <w:r>
        <w:t xml:space="preserve"> </w:t>
      </w:r>
      <w:r>
        <w:rPr>
          <w:bCs/>
          <w:b/>
        </w:rPr>
        <w:t xml:space="preserve">Chemical Engineers</w:t>
      </w:r>
      <w:r>
        <w:t xml:space="preserve"> </w:t>
      </w:r>
      <w:r>
        <w:t xml:space="preserve">in this region are tasked with driving technological advancements while adhering to the country’s rigorous environmental regulations and ethical standards. This abstract outlines the interdisciplinary nature of chemical engineering education required to excel in Frankfurt’s competitive job market and highlights the unique opportunities available for professionals committed to sustainable development.</w:t>
      </w:r>
    </w:p>
    <w:p>
      <w:pPr>
        <w:pStyle w:val="BodyText"/>
      </w:pPr>
      <w:r>
        <w:t xml:space="preserve">The academic path for a</w:t>
      </w:r>
      <w:r>
        <w:t xml:space="preserve"> </w:t>
      </w:r>
      <w:r>
        <w:rPr>
          <w:bCs/>
          <w:b/>
        </w:rPr>
        <w:t xml:space="preserve">Chemical Engineer</w:t>
      </w:r>
      <w:r>
        <w:t xml:space="preserve"> </w:t>
      </w:r>
      <w:r>
        <w:t xml:space="preserve">in Germany typically begins with a bachelor’s degree (Bachelor of Engineering or Technische Universität) followed by a master’s degree, both of which are mandatory for professional accreditation. These programs emphasize theoretical knowledge, laboratory work, and practical training through internships at industries such as pharmaceuticals, petrochemicals, or renewable energy sectors. In</w:t>
      </w:r>
      <w:r>
        <w:t xml:space="preserve"> </w:t>
      </w:r>
      <w:r>
        <w:rPr>
          <w:bCs/>
          <w:b/>
        </w:rPr>
        <w:t xml:space="preserve">Germany Frankfurt</w:t>
      </w:r>
      <w:r>
        <w:t xml:space="preserve">, institutions like the Goethe University Frankfurt or Fachhochschule Frankfurt offer specialized curricula tailored to meet the needs of local industries. These programs are designed to equip graduates with skills in process design, thermodynamics, reaction engineering, and waste management—critical competencies for addressing challenges such as carbon emissions reduction and resource efficiency.</w:t>
      </w:r>
    </w:p>
    <w:p>
      <w:pPr>
        <w:pStyle w:val="BodyText"/>
      </w:pPr>
      <w:r>
        <w:t xml:space="preserve">The</w:t>
      </w:r>
      <w:r>
        <w:t xml:space="preserve"> </w:t>
      </w:r>
      <w:r>
        <w:rPr>
          <w:bCs/>
          <w:b/>
        </w:rPr>
        <w:t xml:space="preserve">Chemical Engineer</w:t>
      </w:r>
      <w:r>
        <w:t xml:space="preserve"> </w:t>
      </w:r>
      <w:r>
        <w:t xml:space="preserve">in Frankfurt operates within a unique socio-economic framework shaped by Germany’s commitment to the</w:t>
      </w:r>
      <w:r>
        <w:t xml:space="preserve"> </w:t>
      </w:r>
      <w:r>
        <w:rPr>
          <w:iCs/>
          <w:i/>
        </w:rPr>
        <w:t xml:space="preserve">Energiewende</w:t>
      </w:r>
      <w:r>
        <w:t xml:space="preserve"> </w:t>
      </w:r>
      <w:r>
        <w:t xml:space="preserve">(energy transition) policy. This initiative prioritizes renewable energy, circular economy practices, and the phase-out of fossil fuels. As a result, chemical engineers are at the forefront of developing technologies for hydrogen storage, biodegradable materials, and carbon capture systems. For instance, Frankfurt’s proximity to major automotive companies like Mercedes-Benz and Bosch creates opportunities for chemical engineers to contribute to sustainable manufacturing processes in emissions control or battery technology development.</w:t>
      </w:r>
    </w:p>
    <w:p>
      <w:pPr>
        <w:pStyle w:val="BodyText"/>
      </w:pPr>
      <w:r>
        <w:t xml:space="preserve">Moreover,</w:t>
      </w:r>
      <w:r>
        <w:t xml:space="preserve"> </w:t>
      </w:r>
      <w:r>
        <w:rPr>
          <w:bCs/>
          <w:b/>
        </w:rPr>
        <w:t xml:space="preserve">Germany Frankfurt</w:t>
      </w:r>
      <w:r>
        <w:t xml:space="preserve"> </w:t>
      </w:r>
      <w:r>
        <w:t xml:space="preserve">serves as a gateway for international collaboration in research and development. The city is home to the European Central Bank, financial firms, and innovation clusters that foster cross-border partnerships. A</w:t>
      </w:r>
      <w:r>
        <w:t xml:space="preserve"> </w:t>
      </w:r>
      <w:r>
        <w:rPr>
          <w:bCs/>
          <w:b/>
        </w:rPr>
        <w:t xml:space="preserve">Chemical Engineer</w:t>
      </w:r>
      <w:r>
        <w:t xml:space="preserve"> </w:t>
      </w:r>
      <w:r>
        <w:t xml:space="preserve">working in this region must navigate both technical and cultural challenges, such as multilingual communication with global teams or compliance with EU regulations. Academic training programs in Germany emphasize not only technical proficiency but also soft skills like teamwork, project management, and intercultural competence to prepare engineers for such environments.</w:t>
      </w:r>
    </w:p>
    <w:p>
      <w:pPr>
        <w:pStyle w:val="BodyText"/>
      </w:pPr>
      <w:r>
        <w:t xml:space="preserve">The demand for</w:t>
      </w:r>
      <w:r>
        <w:t xml:space="preserve"> </w:t>
      </w:r>
      <w:r>
        <w:rPr>
          <w:bCs/>
          <w:b/>
        </w:rPr>
        <w:t xml:space="preserve">Chemical Engineers</w:t>
      </w:r>
      <w:r>
        <w:t xml:space="preserve"> </w:t>
      </w:r>
      <w:r>
        <w:t xml:space="preserve">in Frankfurt is driven by the city’s industrial diversity and its role as a logistics hub. The chemical industry in Germany contributes significantly to the national economy, with over 250,000 employees and a revenue of €147 billion annually. Frankfurt’s chemical sector includes firms engaged in pharmaceutical production (e.g., Merck KGaA), specialty chemicals (e.g., BASF subsidiaries), and environmental technologies. Academic programs in Germany ensure that graduates are equipped to address industry-specific needs such as scaling up laboratory processes for industrial applications, optimizing energy consumption, or designing safe chemical handling protocols.</w:t>
      </w:r>
    </w:p>
    <w:p>
      <w:pPr>
        <w:pStyle w:val="BodyText"/>
      </w:pPr>
      <w:r>
        <w:t xml:space="preserve">However, the academic and professional landscape for</w:t>
      </w:r>
      <w:r>
        <w:t xml:space="preserve"> </w:t>
      </w:r>
      <w:r>
        <w:rPr>
          <w:bCs/>
          <w:b/>
        </w:rPr>
        <w:t xml:space="preserve">Chemical Engineers</w:t>
      </w:r>
      <w:r>
        <w:t xml:space="preserve"> </w:t>
      </w:r>
      <w:r>
        <w:t xml:space="preserve">in</w:t>
      </w:r>
      <w:r>
        <w:t xml:space="preserve"> </w:t>
      </w:r>
      <w:r>
        <w:rPr>
          <w:bCs/>
          <w:b/>
        </w:rPr>
        <w:t xml:space="preserve">Germany Frankfurt</w:t>
      </w:r>
      <w:r>
        <w:t xml:space="preserve"> </w:t>
      </w:r>
      <w:r>
        <w:t xml:space="preserve">is not without challenges. The German education system requires a high level of self-discipline and academic rigor, often involving rigorous exams (e.g., the “Staatsexamen” or state examination) to qualify for licensure. Additionally, the transition from theoretical studies to practical applications in an industry setting demands adaptability. For instance, engineers may need to troubleshoot unexpected chemical reactions during pilot-scale trials or ensure compliance with stringent safety standards outlined by the German Federal Institute for Occupational Safety and Health (BAuA).</w:t>
      </w:r>
    </w:p>
    <w:p>
      <w:pPr>
        <w:pStyle w:val="BodyText"/>
      </w:pPr>
      <w:r>
        <w:t xml:space="preserve">Despite these challenges,</w:t>
      </w:r>
      <w:r>
        <w:t xml:space="preserve"> </w:t>
      </w:r>
      <w:r>
        <w:rPr>
          <w:bCs/>
          <w:b/>
        </w:rPr>
        <w:t xml:space="preserve">Germany Frankfurt</w:t>
      </w:r>
      <w:r>
        <w:t xml:space="preserve"> </w:t>
      </w:r>
      <w:r>
        <w:t xml:space="preserve">offers unparalleled opportunities for</w:t>
      </w:r>
      <w:r>
        <w:t xml:space="preserve"> </w:t>
      </w:r>
      <w:r>
        <w:rPr>
          <w:bCs/>
          <w:b/>
        </w:rPr>
        <w:t xml:space="preserve">Chemical Engineers</w:t>
      </w:r>
      <w:r>
        <w:t xml:space="preserve">. The city’s strong industrial base, combined with its role as a global innovation center, ensures that professionals are at the forefront of cutting-edge research. For example, the Frankfurt Research Park hosts collaborative projects between academia and industry in areas like nanotechnology and bioprocessing. Furthermore, Germany’s robust vocational training system (dual education model) allows chemical engineers to gain hands-on experience through apprenticeships with local firms, enhancing their employability.</w:t>
      </w:r>
    </w:p>
    <w:p>
      <w:pPr>
        <w:pStyle w:val="BodyText"/>
      </w:pPr>
      <w:r>
        <w:t xml:space="preserve">In conclusion, the</w:t>
      </w:r>
      <w:r>
        <w:t xml:space="preserve"> </w:t>
      </w:r>
      <w:r>
        <w:rPr>
          <w:bCs/>
          <w:b/>
        </w:rPr>
        <w:t xml:space="preserve">Chemical Engineer</w:t>
      </w:r>
      <w:r>
        <w:t xml:space="preserve"> </w:t>
      </w:r>
      <w:r>
        <w:t xml:space="preserve">in</w:t>
      </w:r>
      <w:r>
        <w:t xml:space="preserve"> </w:t>
      </w:r>
      <w:r>
        <w:rPr>
          <w:bCs/>
          <w:b/>
        </w:rPr>
        <w:t xml:space="preserve">Germany Frankfurt</w:t>
      </w:r>
      <w:r>
        <w:t xml:space="preserve"> </w:t>
      </w:r>
      <w:r>
        <w:t xml:space="preserve">embodies a unique fusion of academic excellence, technical innovation, and industrial application. The city’s economic and environmental priorities create a fertile ground for engineers to contribute to sustainable development while adhering to Germany’s high standards of engineering education. As the global demand for clean technologies and resource-efficient processes grows,</w:t>
      </w:r>
      <w:r>
        <w:t xml:space="preserve"> </w:t>
      </w:r>
      <w:r>
        <w:rPr>
          <w:bCs/>
          <w:b/>
        </w:rPr>
        <w:t xml:space="preserve">Germany Frankfurt</w:t>
      </w:r>
      <w:r>
        <w:t xml:space="preserve"> </w:t>
      </w:r>
      <w:r>
        <w:t xml:space="preserve">remains a strategic location for chemical engineers seeking to shape the future of industry through academic rigor and practical ingenuity.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2026-07-21T16:26:05Z</dcterms:created>
  <dcterms:modified xsi:type="dcterms:W3CDTF">2026-07-21T16:26:05Z</dcterms:modified>
</cp:coreProperties>
</file>

<file path=docProps/custom.xml><?xml version="1.0" encoding="utf-8"?>
<Properties xmlns="http://schemas.openxmlformats.org/officeDocument/2006/custom-properties" xmlns:vt="http://schemas.openxmlformats.org/officeDocument/2006/docPropsVTypes"/>
</file>