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fd0a2723aaedd00c7a22e42c7507f9467fad931"/>
    <w:p>
      <w:pPr>
        <w:pStyle w:val="Heading1"/>
      </w:pPr>
      <w:r>
        <w:t xml:space="preserve">Abstract Academic Document on the Role and Relevance of a Chemical Engineer in India, Mumbai</w:t>
      </w:r>
    </w:p>
    <w:p>
      <w:pPr>
        <w:pStyle w:val="FirstParagraph"/>
      </w:pPr>
      <w:r>
        <w:t xml:space="preserve">The field of chemical engineering has evolved as a cornerstone of industrial development, integrating principles of chemistry, physics, mathematics, and biology to design sustainable solutions for global challenges. In the context of India’s rapidly growing economy and Mumbai’s status as a hub for innovation and industry, the role of a</w:t>
      </w:r>
      <w:r>
        <w:t xml:space="preserve"> </w:t>
      </w:r>
      <w:r>
        <w:rPr>
          <w:bCs/>
          <w:b/>
        </w:rPr>
        <w:t xml:space="preserve">Chemical Engineer</w:t>
      </w:r>
      <w:r>
        <w:t xml:space="preserve"> </w:t>
      </w:r>
      <w:r>
        <w:t xml:space="preserve">becomes increasingly significant. This abstract academic document explores the unique contributions, challenges, and opportunities faced by chemical engineers in Mumbai, India, while emphasizing their critical role in advancing technological progress and addressing socio-environmental issues.</w:t>
      </w:r>
    </w:p>
    <w:bookmarkStart w:id="20" w:name="X3a31bd018b28fa0dccd6e806a596714b19251c1"/>
    <w:p>
      <w:pPr>
        <w:pStyle w:val="Heading2"/>
      </w:pPr>
      <w:r>
        <w:t xml:space="preserve">The Role of a Chemical Engineer in Mumbai’s Industrial Landscape</w:t>
      </w:r>
    </w:p>
    <w:p>
      <w:pPr>
        <w:pStyle w:val="FirstParagraph"/>
      </w:pPr>
      <w:r>
        <w:t xml:space="preserve">Mumbai, as the financial capital of India and a major center for manufacturing, petrochemicals, pharmaceuticals, and biotechnology, presents a dynamic environment for chemical engineers. A</w:t>
      </w:r>
      <w:r>
        <w:t xml:space="preserve"> </w:t>
      </w:r>
      <w:r>
        <w:rPr>
          <w:bCs/>
          <w:b/>
        </w:rPr>
        <w:t xml:space="preserve">Chemical Engineer</w:t>
      </w:r>
      <w:r>
        <w:t xml:space="preserve"> </w:t>
      </w:r>
      <w:r>
        <w:t xml:space="preserve">in Mumbai is tasked with optimizing processes to enhance productivity while adhering to stringent environmental regulations. From designing energy-efficient production units to developing waste management systems, their expertise ensures that industries in the region comply with national and international standards.</w:t>
      </w:r>
    </w:p>
    <w:p>
      <w:pPr>
        <w:pStyle w:val="BodyText"/>
      </w:pPr>
      <w:r>
        <w:t xml:space="preserve">Mumbai’s proximity to the Arabian Sea and its well-developed port infrastructure further positions it as a key player in global trade. Chemical engineers in this city often work on projects related to offshore drilling, desalination plants, and chemical logistics, which are vital for India’s energy security and industrial exports. Their role extends beyond traditional manufacturing sectors into emerging fields such as nanotechnology, renewable energy systems, and green chemistry.</w:t>
      </w:r>
    </w:p>
    <w:bookmarkEnd w:id="20"/>
    <w:bookmarkStart w:id="21" w:name="X733a42f62960f7185f02aed9831d187e141dfad"/>
    <w:p>
      <w:pPr>
        <w:pStyle w:val="Heading2"/>
      </w:pPr>
      <w:r>
        <w:t xml:space="preserve">Educational Framework for Chemical Engineers in Mumbai</w:t>
      </w:r>
    </w:p>
    <w:p>
      <w:pPr>
        <w:pStyle w:val="FirstParagraph"/>
      </w:pPr>
      <w:r>
        <w:t xml:space="preserve">The educational ecosystem in Mumbai is robust, with prestigious institutions like the Indian Institute of Technology Bombay (IIT-B), the University of Mumbai, and the National Institute of Industrial Engineering (NITIE) offering specialized programs in chemical engineering. These programs emphasize both theoretical knowledge and practical training, ensuring graduates are equipped to tackle real-world challenges.</w:t>
      </w:r>
    </w:p>
    <w:p>
      <w:pPr>
        <w:pStyle w:val="BodyText"/>
      </w:pPr>
      <w:r>
        <w:t xml:space="preserve">Curricula in Mumbai’s academic institutions often integrate interdisciplinary subjects such as environmental science, data analytics, and artificial intelligence to prepare students for the evolving demands of the industry. Collaborations with global research organizations and multinational corporations further enhance the quality of education, enabling students to gain exposure to cutting-edge technologies.</w:t>
      </w:r>
    </w:p>
    <w:bookmarkEnd w:id="21"/>
    <w:bookmarkStart w:id="22" w:name="Xb39455eb2ac7fa8ebf83697379f681f1f1bb920"/>
    <w:p>
      <w:pPr>
        <w:pStyle w:val="Heading2"/>
      </w:pPr>
      <w:r>
        <w:t xml:space="preserve">Career Opportunities and Industry Trends in Mumbai</w:t>
      </w:r>
    </w:p>
    <w:p>
      <w:pPr>
        <w:pStyle w:val="FirstParagraph"/>
      </w:pPr>
      <w:r>
        <w:t xml:space="preserve">The chemical engineering sector in Mumbai offers diverse career paths across sectors such as petrochemicals, pharmaceuticals, food processing, and environmental engineering. Companies like Reliance Industries Limited, Tata Chemicals Limited, and Dr. Reddy’s Laboratories are major employers of chemical engineers in the city. Additionally, startups focused on sustainable technologies are emerging as new avenues for innovation.</w:t>
      </w:r>
    </w:p>
    <w:p>
      <w:pPr>
        <w:pStyle w:val="BodyText"/>
      </w:pPr>
      <w:r>
        <w:t xml:space="preserve">Recent trends indicate a growing emphasis on sustainability and circular economy principles. For instance, chemical engineers in Mumbai are increasingly involved in developing biodegradable materials, carbon capture technologies, and waste-to-energy systems to mitigate the environmental impact of industrial activities. This aligns with India’s commitment to achieving net-zero emissions by 2070.</w:t>
      </w:r>
    </w:p>
    <w:bookmarkEnd w:id="22"/>
    <w:bookmarkStart w:id="23" w:name="X990da8c4dae298159477802fad2039166ac0349"/>
    <w:p>
      <w:pPr>
        <w:pStyle w:val="Heading2"/>
      </w:pPr>
      <w:r>
        <w:t xml:space="preserve">Challenges Faced by Chemical Engineers in Mumbai</w:t>
      </w:r>
    </w:p>
    <w:p>
      <w:pPr>
        <w:pStyle w:val="FirstParagraph"/>
      </w:pPr>
      <w:r>
        <w:t xml:space="preserve">Despite the opportunities, chemical engineers in Mumbai encounter several challenges. Rapid urbanization and industrialization have led to heightened environmental concerns, such as air and water pollution, which require innovative solutions. Additionally, regulatory compliance with policies like the National Green Tribunal Act (NGT) and the Environment Impact Assessment (EIA) norms demands continuous adaptation.</w:t>
      </w:r>
    </w:p>
    <w:p>
      <w:pPr>
        <w:pStyle w:val="BodyText"/>
      </w:pPr>
      <w:r>
        <w:t xml:space="preserve">The city’s infrastructure also poses challenges. Mumbai’s aging industrial zones often lack modern facilities for advanced chemical processes, necessitating significant investments in upgrades. Furthermore, the rising cost of raw materials and energy sources can impact project feasibility, requiring engineers to develop cost-effective alternatives without compromising quality or safety standards.</w:t>
      </w:r>
    </w:p>
    <w:bookmarkEnd w:id="23"/>
    <w:bookmarkStart w:id="24" w:name="collaborative-efforts-and-future-outlook"/>
    <w:p>
      <w:pPr>
        <w:pStyle w:val="Heading2"/>
      </w:pPr>
      <w:r>
        <w:t xml:space="preserve">Collaborative Efforts and Future Outlook</w:t>
      </w:r>
    </w:p>
    <w:p>
      <w:pPr>
        <w:pStyle w:val="FirstParagraph"/>
      </w:pPr>
      <w:r>
        <w:t xml:space="preserve">The future of chemical engineering in Mumbai hinges on collaboration between academia, industry, and government agencies. Initiatives like the Mumbai Smart City Project and the Maharashtra State Government’s focus on green industrial corridors provide opportunities for chemical engineers to contribute to sustainable urban development.</w:t>
      </w:r>
    </w:p>
    <w:p>
      <w:pPr>
        <w:pStyle w:val="BodyText"/>
      </w:pPr>
      <w:r>
        <w:t xml:space="preserve">Advancements in digital technologies such as artificial intelligence (AI), machine learning (ML), and process automation are expected to redefine the role of chemical engineers. In Mumbai, professionals must now possess not only technical expertise but also soft skills like project management and cross-disciplinary communication to thrive in a competitive environment.</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Chemical Engineer</w:t>
      </w:r>
      <w:r>
        <w:t xml:space="preserve"> </w:t>
      </w:r>
      <w:r>
        <w:t xml:space="preserve">in Mumbai, India, is pivotal to the city’s growth and its alignment with global environmental and industrial goals. As Mumbai continues to emerge as a leader in technological innovation and sustainable practices, chemical engineers will remain at the forefront of addressing complex challenges through interdisciplinary approaches. Their work not only drives economic progress but also ensures that industrialization proceeds in harmony with ecological preservation, making them indispensable to India’s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India Mumbai</dc:title>
  <dc:creator/>
  <dc:language>en</dc:language>
  <cp:keywords/>
  <dcterms:created xsi:type="dcterms:W3CDTF">2026-07-21T15:18:08Z</dcterms:created>
  <dcterms:modified xsi:type="dcterms:W3CDTF">2026-07-21T15:18:08Z</dcterms:modified>
</cp:coreProperties>
</file>

<file path=docProps/custom.xml><?xml version="1.0" encoding="utf-8"?>
<Properties xmlns="http://schemas.openxmlformats.org/officeDocument/2006/custom-properties" xmlns:vt="http://schemas.openxmlformats.org/officeDocument/2006/docPropsVTypes"/>
</file>