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Chemical</w:t>
      </w:r>
      <w:r>
        <w:t xml:space="preserve"> </w:t>
      </w:r>
      <w:r>
        <w:t xml:space="preserve">Engineer</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6" w:name="Xaf6d07bc13df86eb304094a904c3918649941c6"/>
    <w:p>
      <w:pPr>
        <w:pStyle w:val="Heading1"/>
      </w:pPr>
      <w:r>
        <w:t xml:space="preserve">Abstract Academic Document: The Role and Challenges of a Chemical Engineer in Indonesia Jakarta</w:t>
      </w:r>
    </w:p>
    <w:bookmarkStart w:id="20" w:name="introduction"/>
    <w:p>
      <w:pPr>
        <w:pStyle w:val="Heading2"/>
      </w:pPr>
      <w:r>
        <w:t xml:space="preserve">Introduction</w:t>
      </w:r>
    </w:p>
    <w:p>
      <w:pPr>
        <w:pStyle w:val="FirstParagraph"/>
      </w:pPr>
      <w:r>
        <w:t xml:space="preserve">The field of chemical engineering has become increasingly vital in the context of rapid industrialization and sustainable development. In Indonesia, particularly in the bustling capital city of Jakarta, chemical engineers play a critical role in addressing complex challenges related to energy production, waste management, and environmental protection. This abstract explores the academic and professional significance of chemical engineers operating within Jakarta’s unique socio-economic landscape. Given its status as a hub for industries such as petrochemicals, pharmaceuticals, and food processing, Jakarta presents both opportunities and obstacles for chemical engineers aiming to contribute to national development goals while aligning with global sustainability standards.</w:t>
      </w:r>
    </w:p>
    <w:bookmarkEnd w:id="20"/>
    <w:bookmarkStart w:id="21" w:name="X9ef71a94ef20ab716ef8091ffc645e0ce0bdea5"/>
    <w:p>
      <w:pPr>
        <w:pStyle w:val="Heading2"/>
      </w:pPr>
      <w:r>
        <w:t xml:space="preserve">The Role of Chemical Engineers in Indonesia Jakarta</w:t>
      </w:r>
    </w:p>
    <w:p>
      <w:pPr>
        <w:pStyle w:val="FirstParagraph"/>
      </w:pPr>
      <w:r>
        <w:t xml:space="preserve">Chemical engineers in Jakarta are tasked with designing processes that optimize resource utilization, minimize environmental impact, and ensure compliance with Indonesian regulations. The city’s proximity to natural resources such as oil and gas reserves necessitates expertise in refining and processing technologies. Furthermore, the growing demand for clean energy solutions has positioned chemical engineers at the forefront of innovation in renewable energy systems like biofuels and hydrogen production.</w:t>
      </w:r>
    </w:p>
    <w:p>
      <w:pPr>
        <w:pStyle w:val="BodyText"/>
      </w:pPr>
      <w:r>
        <w:t xml:space="preserve">Indonesia Jakarta’s urbanization challenges, including air pollution from industrial emissions and water contamination from improper waste disposal, highlight the need for chemical engineers to develop advanced filtration systems, pollution control mechanisms, and sustainable waste-to-energy technologies. These responsibilities align with Indonesia’s national agenda to achieve carbon neutrality by 2060 while balancing economic growth with environmental stewardship.</w:t>
      </w:r>
    </w:p>
    <w:bookmarkEnd w:id="21"/>
    <w:bookmarkStart w:id="22" w:name="Xec6dad5c364b2a9ef2cee8e989832920964d0dc"/>
    <w:p>
      <w:pPr>
        <w:pStyle w:val="Heading2"/>
      </w:pPr>
      <w:r>
        <w:t xml:space="preserve">Challenges Faced by Chemical Engineers in Jakarta</w:t>
      </w:r>
    </w:p>
    <w:p>
      <w:pPr>
        <w:pStyle w:val="FirstParagraph"/>
      </w:pPr>
      <w:r>
        <w:t xml:space="preserve">Despite the opportunities, chemical engineers in Jakarta encounter significant challenges. One major issue is the regulatory environment, which requires strict adherence to both Indonesian laws and international standards for industrial safety and emissions control. Navigating these regulations can be complex, particularly for young professionals entering the field.</w:t>
      </w:r>
    </w:p>
    <w:p>
      <w:pPr>
        <w:pStyle w:val="BodyText"/>
      </w:pPr>
      <w:r>
        <w:t xml:space="preserve">Another challenge is the need to innovate within resource constraints. While Jakarta boasts a diverse industrial base, access to cutting-edge technology and funding for research remains limited compared to global counterparts. Chemical engineers must often develop cost-effective solutions that meet local needs without compromising quality or safety. Additionally, the high population density in Jakarta increases the pressure on infrastructure, requiring engineers to design systems that can handle large-scale operations efficiently while mitigating environmental degradation.</w:t>
      </w:r>
    </w:p>
    <w:bookmarkEnd w:id="22"/>
    <w:bookmarkStart w:id="23" w:name="X124bfa6f62056e73fbaf69c20cd3ddb58205f33"/>
    <w:p>
      <w:pPr>
        <w:pStyle w:val="Heading2"/>
      </w:pPr>
      <w:r>
        <w:t xml:space="preserve">Opportunities for Growth and Collaboration</w:t>
      </w:r>
    </w:p>
    <w:p>
      <w:pPr>
        <w:pStyle w:val="FirstParagraph"/>
      </w:pPr>
      <w:r>
        <w:t xml:space="preserve">The dynamic industrial ecosystem of Indonesia Jakarta offers numerous opportunities for chemical engineers. Collaborations between academia, government agencies, and private sectors have spurred initiatives such as the development of green chemistry practices and smart manufacturing technologies. Institutions like the Bandung Institute of Technology (ITB) and Brawijaya University in Malang are actively researching sustainable chemical processes that could be implemented in Jakarta’s industries.</w:t>
      </w:r>
    </w:p>
    <w:p>
      <w:pPr>
        <w:pStyle w:val="BodyText"/>
      </w:pPr>
      <w:r>
        <w:t xml:space="preserve">Moreover, Indonesia’s membership in international organizations such as ASEAN provides chemical engineers with platforms to engage in cross-border projects focused on regional sustainability goals. For example, initiatives like the ASEAN Plan of Action for Energy Cooperation (APAEC) emphasize the role of chemical engineers in advancing energy efficiency and reducing greenhouse gas emissions across Southeast Asia.</w:t>
      </w:r>
    </w:p>
    <w:bookmarkEnd w:id="23"/>
    <w:bookmarkStart w:id="24" w:name="the-importance-of-education-and-research"/>
    <w:p>
      <w:pPr>
        <w:pStyle w:val="Heading2"/>
      </w:pPr>
      <w:r>
        <w:t xml:space="preserve">The Importance of Education and Research</w:t>
      </w:r>
    </w:p>
    <w:p>
      <w:pPr>
        <w:pStyle w:val="FirstParagraph"/>
      </w:pPr>
      <w:r>
        <w:t xml:space="preserve">Academic institutions in Jakarta, including the University of Indonesia (UI) and Institut Teknologi Nasional (ITN), play a pivotal role in shaping the next generation of chemical engineers. These institutions emphasize interdisciplinary learning, integrating fields such as environmental science, materials engineering, and data analytics to equip students with skills relevant to modern challenges.</w:t>
      </w:r>
    </w:p>
    <w:p>
      <w:pPr>
        <w:pStyle w:val="BodyText"/>
      </w:pPr>
      <w:r>
        <w:t xml:space="preserve">Research conducted by Indonesian chemical engineers is increasingly focused on local issues, such as the treatment of textile dye effluents in Jakarta’s rivers or the optimization of palm oil refining processes. These efforts not only address immediate environmental concerns but also contribute to Indonesia’s global standing in sustainable chemical innovation. Furthermore, partnerships with international universities and research organizations have enabled knowledge exchange programs that enhance the technical expertise of Indonesian engineers.</w:t>
      </w:r>
    </w:p>
    <w:bookmarkEnd w:id="24"/>
    <w:bookmarkStart w:id="25" w:name="conclusion"/>
    <w:p>
      <w:pPr>
        <w:pStyle w:val="Heading2"/>
      </w:pPr>
      <w:r>
        <w:t xml:space="preserve">Conclusion</w:t>
      </w:r>
    </w:p>
    <w:p>
      <w:pPr>
        <w:pStyle w:val="FirstParagraph"/>
      </w:pPr>
      <w:r>
        <w:t xml:space="preserve">In summary, chemical engineers in Indonesia Jakarta are integral to the nation’s journey toward industrialization and sustainability. Their work spans diverse sectors, from refining energy resources to developing eco-friendly technologies, all while navigating unique challenges such as regulatory complexity and resource limitations. By leveraging academic research, fostering collaboration between public and private entities, and embracing global partnerships, chemical engineers in Jakarta can drive transformative change that aligns with Indonesia’s developmental priorities.</w:t>
      </w:r>
    </w:p>
    <w:p>
      <w:pPr>
        <w:pStyle w:val="BodyText"/>
      </w:pPr>
      <w:r>
        <w:t xml:space="preserve">The role of chemical engineering in Jakarta underscores the importance of adapting academic knowledge to local contexts. As Indonesia continues to grow economically and environmentally, the contributions of chemical engineers will remain indispensable in shaping a resilient and innovative future for the region.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Chemical Engineer in Indonesia Jakarta</dc:title>
  <dc:creator/>
  <dc:language>en</dc:language>
  <cp:keywords/>
  <dcterms:created xsi:type="dcterms:W3CDTF">2026-07-23T20:59:39Z</dcterms:created>
  <dcterms:modified xsi:type="dcterms:W3CDTF">2026-07-23T20:59:39Z</dcterms:modified>
</cp:coreProperties>
</file>

<file path=docProps/custom.xml><?xml version="1.0" encoding="utf-8"?>
<Properties xmlns="http://schemas.openxmlformats.org/officeDocument/2006/custom-properties" xmlns:vt="http://schemas.openxmlformats.org/officeDocument/2006/docPropsVTypes"/>
</file>