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5" w:name="X567255a846d225a6e238ebd6a95573a741dbe23"/>
    <w:p>
      <w:pPr>
        <w:pStyle w:val="Heading1"/>
      </w:pPr>
      <w:r>
        <w:t xml:space="preserve">Abstract Academic Document: The Role of Chemical Engineers in Japan, Tokyo</w:t>
      </w:r>
    </w:p>
    <w:p>
      <w:pPr>
        <w:pStyle w:val="FirstParagraph"/>
      </w:pPr>
      <w:r>
        <w:rPr>
          <w:bCs/>
          <w:b/>
        </w:rPr>
        <w:t xml:space="preserve">Abstract:</w:t>
      </w:r>
    </w:p>
    <w:p>
      <w:pPr>
        <w:pStyle w:val="BodyText"/>
      </w:pPr>
      <w:r>
        <w:t xml:space="preserve">The role of chemical engineers in modern society is pivotal, particularly within the dynamic and technologically advanced environment of Tokyo, Japan. As a global hub for innovation and industrial growth, Tokyo presents unique opportunities and challenges for chemical engineers operating within its complex socio-economic framework. This academic abstract explores the multifaceted responsibilities of chemical engineers in Tokyo, emphasizing their contributions to sustainable development, technological advancement, and industrial competitiveness. By examining the interplay between academic research, industry demands, and regulatory frameworks in Japan’s capital city, this document underscores the critical importance of chemical engineering as a discipline that bridges theoretical knowledge with practical applications tailored to Tokyo’s specific needs.</w:t>
      </w:r>
    </w:p>
    <w:bookmarkStart w:id="20" w:name="introduction"/>
    <w:p>
      <w:pPr>
        <w:pStyle w:val="Heading2"/>
      </w:pPr>
      <w:r>
        <w:t xml:space="preserve">1. Introduction</w:t>
      </w:r>
    </w:p>
    <w:p>
      <w:pPr>
        <w:pStyle w:val="FirstParagraph"/>
      </w:pPr>
      <w:r>
        <w:t xml:space="preserve">Chemical engineers are at the forefront of developing solutions to some of the most pressing challenges facing modern societies, including energy sustainability, waste management, and advanced material synthesis. In Tokyo—a city renowned for its cutting-edge technology, environmental consciousness, and industrial dynamism—chemical engineers play a dual role as both problem-solvers and innovators. The academic rigor required in chemical engineering education aligns closely with Japan’s emphasis on precision, efficiency, and quality control, making this field particularly relevant to Tokyo’s development goals. This abstract delves into the academic foundations of chemical engineering, the practical applications of these principles in Tokyo’s industrial landscape, and the broader implications for Japan’s economic and environmental future.</w:t>
      </w:r>
    </w:p>
    <w:bookmarkEnd w:id="20"/>
    <w:bookmarkStart w:id="21" w:name="Xdd0fdc9c0a1e65f8ac65448a8505ed721af5e29"/>
    <w:p>
      <w:pPr>
        <w:pStyle w:val="Heading2"/>
      </w:pPr>
      <w:r>
        <w:t xml:space="preserve">2. Key Responsibilities of a Chemical Engineer in Tokyo</w:t>
      </w:r>
    </w:p>
    <w:p>
      <w:pPr>
        <w:pStyle w:val="FirstParagraph"/>
      </w:pPr>
      <w:r>
        <w:t xml:space="preserve">The responsibilities of a chemical engineer in Tokyo extend beyond traditional roles such as process optimization or plant design. Given Japan’s commitment to technological advancement and environmental sustainability, chemical engineers are tasked with:</w:t>
      </w:r>
    </w:p>
    <w:p>
      <w:pPr>
        <w:numPr>
          <w:ilvl w:val="0"/>
          <w:numId w:val="1001"/>
        </w:numPr>
        <w:pStyle w:val="Compact"/>
      </w:pPr>
      <w:r>
        <w:rPr>
          <w:bCs/>
          <w:b/>
        </w:rPr>
        <w:t xml:space="preserve">Designing eco-friendly production processes:</w:t>
      </w:r>
      <w:r>
        <w:t xml:space="preserve"> </w:t>
      </w:r>
      <w:r>
        <w:t xml:space="preserve">Tokyo’s stringent environmental regulations necessitate the development of low-emission and resource-efficient manufacturing systems. Chemical engineers in this city are instrumental in redesigning industrial workflows to comply with Japan’s carbon neutrality goals by 2050.</w:t>
      </w:r>
    </w:p>
    <w:p>
      <w:pPr>
        <w:numPr>
          <w:ilvl w:val="0"/>
          <w:numId w:val="1001"/>
        </w:numPr>
        <w:pStyle w:val="Compact"/>
      </w:pPr>
      <w:r>
        <w:rPr>
          <w:bCs/>
          <w:b/>
        </w:rPr>
        <w:t xml:space="preserve">Pioneering research in renewable energy:</w:t>
      </w:r>
      <w:r>
        <w:t xml:space="preserve"> </w:t>
      </w:r>
      <w:r>
        <w:t xml:space="preserve">With a growing focus on hydrogen fuel cells, battery technologies, and solar energy storage, chemical engineers contribute to Tokyo’s leadership in clean energy innovation. Institutions like the Tokyo Institute of Technology and companies such as Toyota exemplify this synergy between academia and industry.</w:t>
      </w:r>
    </w:p>
    <w:p>
      <w:pPr>
        <w:numPr>
          <w:ilvl w:val="0"/>
          <w:numId w:val="1001"/>
        </w:numPr>
        <w:pStyle w:val="Compact"/>
      </w:pPr>
      <w:r>
        <w:rPr>
          <w:bCs/>
          <w:b/>
        </w:rPr>
        <w:t xml:space="preserve">Ensuring safety in high-tech industries:</w:t>
      </w:r>
      <w:r>
        <w:t xml:space="preserve"> </w:t>
      </w:r>
      <w:r>
        <w:t xml:space="preserve">Tokyo hosts some of the world’s most advanced semiconductor manufacturing facilities and pharmaceutical research centers. Chemical engineers play a crucial role in maintaining safety standards, managing hazardous materials, and optimizing chemical reactions for precision electronics production.</w:t>
      </w:r>
    </w:p>
    <w:p>
      <w:pPr>
        <w:numPr>
          <w:ilvl w:val="0"/>
          <w:numId w:val="1001"/>
        </w:numPr>
        <w:pStyle w:val="Compact"/>
      </w:pPr>
      <w:r>
        <w:rPr>
          <w:bCs/>
          <w:b/>
        </w:rPr>
        <w:t xml:space="preserve">Fostering interdisciplinary collaboration:</w:t>
      </w:r>
      <w:r>
        <w:t xml:space="preserve"> </w:t>
      </w:r>
      <w:r>
        <w:t xml:space="preserve">In an environment where engineering, biology, and data science converge (e.g., in bioengineering or AI-driven process control), chemical engineers must navigate diverse academic and industrial ecosystems to drive innovation.</w:t>
      </w:r>
    </w:p>
    <w:bookmarkEnd w:id="21"/>
    <w:bookmarkStart w:id="22" w:name="Xac732f11ac48641abd05c1e45741ed9e49b6b29"/>
    <w:p>
      <w:pPr>
        <w:pStyle w:val="Heading2"/>
      </w:pPr>
      <w:r>
        <w:t xml:space="preserve">3. Industry Landscape and Academic Synergy in Tokyo</w:t>
      </w:r>
    </w:p>
    <w:p>
      <w:pPr>
        <w:pStyle w:val="FirstParagraph"/>
      </w:pPr>
      <w:r>
        <w:t xml:space="preserve">Tokyo’s chemical engineering sector thrives on the close relationship between its academic institutions, research laboratories, and industrial giants. Universities such as the University of Tokyo and Keio University offer world-class chemical engineering programs that emphasize both theoretical fundamentals and hands-on experimentation. These programs are designed to meet the demands of Japan’s high-tech industries, ensuring graduates are equipped to address challenges like nanotechnology integration or biodegradable polymer development.</w:t>
      </w:r>
    </w:p>
    <w:p>
      <w:pPr>
        <w:pStyle w:val="BodyText"/>
      </w:pPr>
      <w:r>
        <w:t xml:space="preserve">The city’s chemical engineering industry is also influenced by Japan’s cultural ethos of</w:t>
      </w:r>
      <w:r>
        <w:t xml:space="preserve"> </w:t>
      </w:r>
      <w:r>
        <w:rPr>
          <w:iCs/>
          <w:i/>
        </w:rPr>
        <w:t xml:space="preserve">kaizen</w:t>
      </w:r>
      <w:r>
        <w:t xml:space="preserve"> </w:t>
      </w:r>
      <w:r>
        <w:t xml:space="preserve">(continuous improvement). This philosophy permeates academic curricula and industrial practices alike, encouraging chemical engineers to refine processes incrementally while adhering to exacting standards. For example, the development of advanced materials for robotics or aerospace applications in Tokyo requires not only technical expertise but also a deep understanding of Japan’s cultural priorities.</w:t>
      </w:r>
    </w:p>
    <w:bookmarkEnd w:id="22"/>
    <w:bookmarkStart w:id="23" w:name="Xe0d2db66c193469f079f799b537ed436681b5f3"/>
    <w:p>
      <w:pPr>
        <w:pStyle w:val="Heading2"/>
      </w:pPr>
      <w:r>
        <w:t xml:space="preserve">4. Challenges and Opportunities in Tokyo’s Chemical Engineering Sector</w:t>
      </w:r>
    </w:p>
    <w:p>
      <w:pPr>
        <w:pStyle w:val="FirstParagraph"/>
      </w:pPr>
      <w:r>
        <w:t xml:space="preserve">While Tokyo presents unparalleled opportunities for chemical engineers, it also poses significant challenges. The city’s aging infrastructure necessitates the retrofitting of industrial facilities to meet modern efficiency standards, a task requiring both innovation and resourcefulness. Additionally, Japan’s rapidly aging population creates a demand for chemical engineers to develop healthcare solutions such as drug delivery systems or medical-grade biomaterials.</w:t>
      </w:r>
    </w:p>
    <w:p>
      <w:pPr>
        <w:pStyle w:val="BodyText"/>
      </w:pPr>
      <w:r>
        <w:t xml:space="preserve">Economically, Tokyo’s globalized economy exposes chemical engineers to international competition while simultaneously offering access to global markets. This duality necessitates a strong academic foundation in both Japanese and international regulatory frameworks, ensuring graduates can navigate complex compliance requirements across borders.</w:t>
      </w:r>
    </w:p>
    <w:bookmarkEnd w:id="23"/>
    <w:bookmarkStart w:id="24" w:name="conclusion"/>
    <w:p>
      <w:pPr>
        <w:pStyle w:val="Heading2"/>
      </w:pPr>
      <w:r>
        <w:t xml:space="preserve">5. Conclusion</w:t>
      </w:r>
    </w:p>
    <w:p>
      <w:pPr>
        <w:pStyle w:val="FirstParagraph"/>
      </w:pPr>
      <w:r>
        <w:t xml:space="preserve">In conclusion, the role of a chemical engineer in Tokyo is uniquely shaped by the city’s status as Japan’s technological and economic epicenter. The academic discipline of chemical engineering equips professionals with the tools to address Tokyo’s challenges while leveraging its opportunities for innovation. As Tokyo continues to lead in fields such as renewable energy, advanced manufacturing, and environmental sustainability, chemical engineers remain indispensable in translating scientific research into practical solutions that align with Japan’s long-term vision for a resilient and prosperous future.</w:t>
      </w:r>
    </w:p>
    <w:p>
      <w:pPr>
        <w:pStyle w:val="BodyText"/>
      </w:pPr>
      <w:r>
        <w:t xml:space="preserve">This abstract highlights the critical interplay between academic training, industrial application, and societal needs that define the role of chemical engineers in Tokyo. Their contributions are not only vital to Japan’s economic competitiveness but also serve as a model for sustainable development in urban environments worldwide.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Chemical Engineers in Japan, Tokyo</dc:title>
  <dc:creator/>
  <dc:language>en</dc:language>
  <cp:keywords/>
  <dcterms:created xsi:type="dcterms:W3CDTF">2026-07-23T04:21:20Z</dcterms:created>
  <dcterms:modified xsi:type="dcterms:W3CDTF">2026-07-23T04:21:20Z</dcterms:modified>
</cp:coreProperties>
</file>

<file path=docProps/custom.xml><?xml version="1.0" encoding="utf-8"?>
<Properties xmlns="http://schemas.openxmlformats.org/officeDocument/2006/custom-properties" xmlns:vt="http://schemas.openxmlformats.org/officeDocument/2006/docPropsVTypes"/>
</file>