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20" w:name="X1403d15c47a8c8eeca70996536873901cca6256"/>
    <w:p>
      <w:pPr>
        <w:pStyle w:val="Heading1"/>
      </w:pPr>
      <w:r>
        <w:t xml:space="preserve">Abstract Academic Document: The Role of a Chemical Engineer in the Netherlands, Amsterdam</w:t>
      </w:r>
    </w:p>
    <w:p>
      <w:pPr>
        <w:pStyle w:val="FirstParagraph"/>
      </w:pPr>
      <w:r>
        <w:t xml:space="preserve">This academic abstract explores the multifaceted role of a chemical engineer within the dynamic industrial and research landscape of Amsterdam, Netherlands. As one of Europe’s most innovative cities, Amsterdam has emerged as a global hub for sustainable technologies, advanced manufacturing, and interdisciplinary scientific collaboration. The position of a chemical engineer in this context is not merely technical but also deeply intertwined with the city's commitment to environmental sustainability, energy transition, and economic resilience. This document examines the academic rigor required to excel in this field, the unique challenges faced by chemical engineers in Amsterdam’s urban-industrial framework, and the opportunities for innovation that arise from its integration of cutting-edge research and practical application.</w:t>
      </w:r>
    </w:p>
    <w:p>
      <w:pPr>
        <w:pStyle w:val="BodyText"/>
      </w:pPr>
      <w:r>
        <w:t xml:space="preserve">The Netherlands has long been recognized for its leadership in chemical engineering, with Amsterdam serving as a strategic nexus for both academic institutions and industrial enterprises. Chemical engineers in this region are tasked with addressing global challenges such as reducing carbon footprints, optimizing resource utilization, and developing scalable solutions for renewable energy systems. The city’s proximity to the North Sea, its extensive infrastructure for chemical processing, and its strong emphasis on circular economy principles make it a unique environment for chemical engineers to apply their expertise. From biorefineries producing bio-based chemicals to advanced wastewater treatment systems, the work of chemical engineers in Amsterdam directly contributes to the nation’s vision of becoming climate-neutral by 2050.</w:t>
      </w:r>
    </w:p>
    <w:p>
      <w:pPr>
        <w:pStyle w:val="BodyText"/>
      </w:pPr>
      <w:r>
        <w:t xml:space="preserve">Academic training for a chemical engineer in Amsterdam is characterized by a strong interdisciplinary approach. Institutions such as TU Delft (Delft University of Technology), Vrije Universiteit Amsterdam (VU), and the University of Amsterdam (UvA) offer specialized programs that combine traditional chemical engineering principles with emerging fields like process systems engineering, nanotechnology, and bioengineering. These programs emphasize not only theoretical knowledge but also hands-on experience through partnerships with local industries, including Unilever, AkzoNobel, and ASML. Students are encouraged to engage in research projects that align with Amsterdam’s sustainability goals, such as developing novel catalysts for carbon capture or designing energy-efficient chemical processes.</w:t>
      </w:r>
    </w:p>
    <w:p>
      <w:pPr>
        <w:pStyle w:val="BodyText"/>
      </w:pPr>
      <w:r>
        <w:t xml:space="preserve">The role of a chemical engineer in Amsterdam extends beyond laboratory settings and into urban planning and policy development. With the city’s ambitious plans to achieve zero emissions by 2030, chemical engineers collaborate with urban planners, environmental scientists, and policymakers to integrate sustainable technologies into the built environment. For example, they contribute to the design of green buildings that utilize advanced materials for thermal regulation or participate in projects related to hydrogen production and storage—a critical component of Amsterdam’s energy transition strategy. These interdisciplinary efforts highlight the need for chemical engineers to possess not only technical expertise but also an understanding of socio-economic and regulatory frameworks.</w:t>
      </w:r>
    </w:p>
    <w:p>
      <w:pPr>
        <w:pStyle w:val="BodyText"/>
      </w:pPr>
      <w:r>
        <w:t xml:space="preserve">One of the defining challenges faced by chemical engineers in Amsterdam is the balance between industrial growth and environmental stewardship. The city’s dense urban landscape necessitates innovative approaches to space optimization, such as compact chemical processing units or modular bioreactors that minimize land use. Additionally, chemical engineers must navigate strict regulatory standards imposed by the European Union and Dutch legislation, which prioritize safety, waste reduction, and public health. This requires a deep understanding of compliance protocols and a proactive approach to risk management—a skillset that is increasingly emphasized in academic curricula.</w:t>
      </w:r>
    </w:p>
    <w:p>
      <w:pPr>
        <w:pStyle w:val="BodyText"/>
      </w:pPr>
      <w:r>
        <w:t xml:space="preserve">Amsterdam’s global connectivity further enhances the opportunities for chemical engineers. The city hosts international conferences such as the European Congress of Chemical Engineering (ECCE), which brings together experts from across the globe to discuss advancements in sustainable chemical processes. This environment fosters collaboration between academia and industry, enabling chemical engineers to stay at the forefront of technological innovation. Moreover, Amsterdam’s startup ecosystem provides a platform for entrepreneurial ventures focused on green chemistry, bioplastics, or advanced materials—a domain where academic research often translates into commercial solutions.</w:t>
      </w:r>
    </w:p>
    <w:p>
      <w:pPr>
        <w:pStyle w:val="BodyText"/>
      </w:pPr>
      <w:r>
        <w:t xml:space="preserve">The integration of digital technologies in chemical engineering is another area of focus in Amsterdam. The rise of Industry 4.0 has prompted chemical engineers to adopt data-driven methodologies, such as process simulation software (e.g., Aspen Plus) and artificial intelligence for predictive maintenance. Universities and research institutions in the city are actively involved in developing these tools, ensuring that graduates are equipped with skills relevant to both traditional and modern industries. For instance, the application of machine learning algorithms to optimize chemical reaction conditions is a growing field that demands collaboration between chemical engineers and computer scientists.</w:t>
      </w:r>
    </w:p>
    <w:p>
      <w:pPr>
        <w:pStyle w:val="BodyText"/>
      </w:pPr>
      <w:r>
        <w:t xml:space="preserve">Education programs for chemical engineers in Amsterdam also emphasize soft skills such as communication, project management, and ethical decision-making. These competencies are essential for professionals who must collaborate with diverse stakeholders, from government agencies to local communities. The academic curriculum includes case studies on ethical dilemmas in chemical engineering, such as the trade-offs between economic growth and environmental impact—a topic of particular relevance in a city like Amsterdam.</w:t>
      </w:r>
    </w:p>
    <w:p>
      <w:pPr>
        <w:pStyle w:val="BodyText"/>
      </w:pPr>
      <w:r>
        <w:t xml:space="preserve">In conclusion, the role of a chemical engineer in Amsterdam, Netherlands is both academically rigorous and practically transformative. The city’s unique blend of industrial heritage, sustainability goals, and academic excellence creates an environment where chemical engineers can drive innovation while addressing pressing global challenges. As the demand for sustainable solutions continues to grow, the contributions of chemical engineers in Amsterdam will remain central to shaping a resilient and environmentally conscious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Netherlands Amsterdam</dc:title>
  <dc:creator/>
  <dc:language>en</dc:language>
  <cp:keywords/>
  <dcterms:created xsi:type="dcterms:W3CDTF">2026-07-20T23:16:29Z</dcterms:created>
  <dcterms:modified xsi:type="dcterms:W3CDTF">2026-07-20T23:16:29Z</dcterms:modified>
</cp:coreProperties>
</file>

<file path=docProps/custom.xml><?xml version="1.0" encoding="utf-8"?>
<Properties xmlns="http://schemas.openxmlformats.org/officeDocument/2006/custom-properties" xmlns:vt="http://schemas.openxmlformats.org/officeDocument/2006/docPropsVTypes"/>
</file>