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ea66b0015b77de893990b3484e40f9cf892facf"/>
    <w:p>
      <w:pPr>
        <w:pStyle w:val="Heading1"/>
      </w:pPr>
      <w:r>
        <w:t xml:space="preserve">Abstract Academic Document: The Role of Chemical Engineers in the United States Chicago Context</w:t>
      </w:r>
    </w:p>
    <w:p>
      <w:pPr>
        <w:pStyle w:val="FirstParagraph"/>
      </w:pPr>
      <w:r>
        <w:rPr>
          <w:bCs/>
          <w:b/>
        </w:rPr>
        <w:t xml:space="preserve">Abstract:</w:t>
      </w:r>
    </w:p>
    <w:p>
      <w:pPr>
        <w:pStyle w:val="BodyText"/>
      </w:pPr>
      <w:r>
        <w:t xml:space="preserve">The field of chemical engineering has long been pivotal to industrial progress, innovation, and sustainability. In the context of the United States Chicago, a city renowned for its robust industrial base and commitment to technological advancement, chemical engineers play a crucial role in shaping economic growth while addressing environmental and societal challenges. This academic abstract explores the multifaceted contributions of chemical engineers within this specific geographic and institutional framework, emphasizing their adaptability to regional demands, adherence to regulatory standards, and integration with local industries. The United States Chicago context provides a unique environment where chemical engineering intersects with sectors such as petrochemicals, biotechnology, pharmaceuticals, and renewable energy. By analyzing the educational pathways available in Chicago’s academic institutions and the professional opportunities within its industrial landscape, this document underscores how chemical engineers in this region are uniquely positioned to drive innovation while aligning with national and local priorities.</w:t>
      </w:r>
    </w:p>
    <w:bookmarkStart w:id="20" w:name="X59d953b6dd67cfed8fa52750282b7912691d385"/>
    <w:p>
      <w:pPr>
        <w:pStyle w:val="Heading2"/>
      </w:pPr>
      <w:r>
        <w:t xml:space="preserve">The Role of Chemical Engineers in United States Chicago</w:t>
      </w:r>
    </w:p>
    <w:p>
      <w:pPr>
        <w:pStyle w:val="FirstParagraph"/>
      </w:pPr>
      <w:r>
        <w:t xml:space="preserve">Chemical engineers are essential to the development and optimization of processes that convert raw materials into valuable products. In the United States, the profession is regulated by licensing standards set by state boards, with Illinois (the state where Chicago is located) enforcing rigorous certification requirements to ensure public safety and industry efficiency. The United States Chicago serves as a critical hub for chemical engineering due to its historical significance in manufacturing and its modern emphasis on sustainability. For instance, the presence of major corporations, research institutions, and educational facilities in Chicago creates a dynamic ecosystem where chemical engineers can apply their expertise across diverse domains.</w:t>
      </w:r>
    </w:p>
    <w:p>
      <w:pPr>
        <w:pStyle w:val="BodyText"/>
      </w:pPr>
      <w:r>
        <w:t xml:space="preserve">Chicago’s industrial heritage is deeply intertwined with chemical engineering. From the early 20th century to the present day, companies such as Dow Chemical and Archer Daniels Midland have operated in or near Chicago, leveraging the city’s infrastructure and labor pool. Today, chemical engineers in Chicago are tasked with addressing contemporary challenges such as reducing carbon footprints in production processes, improving waste management systems, and developing eco-friendly materials. These efforts align with national initiatives like the U.S. Department of Energy’s clean energy goals and local policies aimed at making Chicago a leader in environmental stewardship.</w:t>
      </w:r>
    </w:p>
    <w:bookmarkEnd w:id="20"/>
    <w:bookmarkStart w:id="21" w:name="X95ec12d0c9e7c6a4f7ace2929f7949dd7967258"/>
    <w:p>
      <w:pPr>
        <w:pStyle w:val="Heading2"/>
      </w:pPr>
      <w:r>
        <w:t xml:space="preserve">Academic Foundations and Professional Development</w:t>
      </w:r>
    </w:p>
    <w:p>
      <w:pPr>
        <w:pStyle w:val="FirstParagraph"/>
      </w:pPr>
      <w:r>
        <w:t xml:space="preserve">The academic landscape in United States Chicago supports the rigorous training required for chemical engineers. Institutions such as the University of Illinois Urbana-Champaign (located near Chicago) and the Illinois Institute of Technology offer comprehensive undergraduate and graduate programs in chemical engineering. These programs emphasize both theoretical knowledge and practical applications, preparing students to tackle real-world challenges. Additionally, internships with local companies provide hands-on experience that is vital for career readiness.</w:t>
      </w:r>
    </w:p>
    <w:p>
      <w:pPr>
        <w:pStyle w:val="BodyText"/>
      </w:pPr>
      <w:r>
        <w:t xml:space="preserve">In the United States Chicago context, chemical engineers must also navigate a regulatory environment shaped by federal agencies like the Environmental Protection Agency (EPA) and the Occupational Safety and Health Administration (OSHA). Compliance with these standards ensures that engineering solutions are both innovative and safe. For example, chemical engineers in Chicago may work on optimizing wastewater treatment systems to meet EPA guidelines or designing plant layouts that comply with OSHA safety protocols.</w:t>
      </w:r>
    </w:p>
    <w:bookmarkEnd w:id="21"/>
    <w:bookmarkStart w:id="22" w:name="Xf0f75674d7dad3d4510d38bf2610df0cb94fde8"/>
    <w:p>
      <w:pPr>
        <w:pStyle w:val="Heading2"/>
      </w:pPr>
      <w:r>
        <w:t xml:space="preserve">Industrial Applications in United States Chicago</w:t>
      </w:r>
    </w:p>
    <w:p>
      <w:pPr>
        <w:pStyle w:val="FirstParagraph"/>
      </w:pPr>
      <w:r>
        <w:t xml:space="preserve">The industrial applications of chemical engineering in United States Chicago span multiple sectors. In the petrochemical industry, engineers focus on refining crude oil and producing fuels while minimizing environmental impact. The pharmaceutical sector relies on chemical engineers to develop drug manufacturing processes that adhere to stringent quality control standards set by the Food and Drug Administration (FDA). Meanwhile, the renewable energy sector is gaining prominence as Chicago invests in green technologies such as biofuels and carbon capture systems.</w:t>
      </w:r>
    </w:p>
    <w:p>
      <w:pPr>
        <w:pStyle w:val="BodyText"/>
      </w:pPr>
      <w:r>
        <w:t xml:space="preserve">Chicago’s location near Lake Michigan also influences its chemical engineering priorities. Engineers are increasingly involved in projects related to water conservation, desalination technologies, and pollution prevention in aquatic ecosystems. These efforts reflect the city’s commitment to balancing industrial growth with ecological preservation.</w:t>
      </w:r>
    </w:p>
    <w:bookmarkEnd w:id="22"/>
    <w:bookmarkStart w:id="23" w:name="challenges-and-opportunities"/>
    <w:p>
      <w:pPr>
        <w:pStyle w:val="Heading2"/>
      </w:pPr>
      <w:r>
        <w:t xml:space="preserve">Challenges and Opportunities</w:t>
      </w:r>
    </w:p>
    <w:p>
      <w:pPr>
        <w:pStyle w:val="FirstParagraph"/>
      </w:pPr>
      <w:r>
        <w:t xml:space="preserve">Despite the opportunities available in United States Chicago, chemical engineers face several challenges. One key issue is the need to reconcile economic growth with environmental sustainability. For instance, while industries in Chicago continue to expand their production capacities, there is growing pressure to adopt carbon-neutral technologies. Additionally, workforce diversity and inclusion remain areas of focus for both academic institutions and employers in the region.</w:t>
      </w:r>
    </w:p>
    <w:p>
      <w:pPr>
        <w:pStyle w:val="BodyText"/>
      </w:pPr>
      <w:r>
        <w:t xml:space="preserve">However, these challenges also present opportunities for innovation. The United States Chicago is home to research clusters focused on sustainable chemistry, such as the Argonne National Laboratory’s initiatives in advanced materials and energy systems. Chemical engineers in this environment can collaborate with interdisciplinary teams to develop cutting-edge solutions that meet both commercial and environmental goals.</w:t>
      </w:r>
    </w:p>
    <w:bookmarkEnd w:id="23"/>
    <w:bookmarkStart w:id="24" w:name="conclusion"/>
    <w:p>
      <w:pPr>
        <w:pStyle w:val="Heading2"/>
      </w:pPr>
      <w:r>
        <w:t xml:space="preserve">Conclusion</w:t>
      </w:r>
    </w:p>
    <w:p>
      <w:pPr>
        <w:pStyle w:val="FirstParagraph"/>
      </w:pPr>
      <w:r>
        <w:t xml:space="preserve">In summary, chemical engineers operating within the United States Chicago context are uniquely positioned to contribute to a wide array of industries while adhering to stringent regulatory and environmental standards. The academic institutions in the region provide a strong foundation for professional development, and the industrial landscape offers diverse opportunities for innovation. As Chicago continues to evolve as a leader in sustainability and technology, chemical engineers will remain central to its progress. This abstract highlights the importance of aligning technical expertise with regional priorities to ensure that chemical engineering remains a driving force in shaping the future of United States Chicago.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Chemical Engineering in United States Chicago</dc:title>
  <dc:creator/>
  <dc:language>en</dc:language>
  <cp:keywords/>
  <dcterms:created xsi:type="dcterms:W3CDTF">2026-07-23T23:11:30Z</dcterms:created>
  <dcterms:modified xsi:type="dcterms:W3CDTF">2026-07-23T23:11:30Z</dcterms:modified>
</cp:coreProperties>
</file>

<file path=docProps/custom.xml><?xml version="1.0" encoding="utf-8"?>
<Properties xmlns="http://schemas.openxmlformats.org/officeDocument/2006/custom-properties" xmlns:vt="http://schemas.openxmlformats.org/officeDocument/2006/docPropsVTypes"/>
</file>