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2" w:name="X96640a32a5c9f74da61eaa6d6a9dc44dd67f11a"/>
    <w:p>
      <w:pPr>
        <w:pStyle w:val="Heading1"/>
      </w:pPr>
      <w:r>
        <w:t xml:space="preserve">Abstract Academic: The Role of Chemical Engineer in Vietnam Ho Chi Minh City</w:t>
      </w:r>
    </w:p>
    <w:bookmarkStart w:id="20" w:name="introduction"/>
    <w:p>
      <w:pPr>
        <w:pStyle w:val="Heading2"/>
      </w:pPr>
      <w:r>
        <w:t xml:space="preserve">Introduction</w:t>
      </w:r>
    </w:p>
    <w:p>
      <w:pPr>
        <w:pStyle w:val="FirstParagraph"/>
      </w:pPr>
      <w:r>
        <w:t xml:space="preserve">The role of a Chemical Engineer has become increasingly pivotal in the rapid industrialization and technological advancement witnessed in Vietnam, particularly in Ho Chi Minh City (HCMC). As a major economic hub and industrial center, HCMC is home to a diverse range of sectors that rely heavily on chemical engineering expertise, from pharmaceuticals and petrochemicals to food processing and renewable energy. This abstract academic document explores the significance of Chemical Engineers in shaping the future of industrial innovation within Vietnam Ho Chi Minh City. It emphasizes their contributions to sustainable development, technological integration, and economic growth while addressing challenges specific to the region.</w:t>
      </w:r>
    </w:p>
    <w:bookmarkEnd w:id="20"/>
    <w:bookmarkStart w:id="22" w:name="role-in-industry"/>
    <w:bookmarkStart w:id="21" w:name="X80bc2283e0fbcd30394ee1c2802e80041572c55"/>
    <w:p>
      <w:pPr>
        <w:pStyle w:val="Heading2"/>
      </w:pPr>
      <w:r>
        <w:t xml:space="preserve">The Role of Chemical Engineer in Industry</w:t>
      </w:r>
    </w:p>
    <w:p>
      <w:pPr>
        <w:pStyle w:val="FirstParagraph"/>
      </w:pPr>
      <w:r>
        <w:t xml:space="preserve">In Vietnam Ho Chi Minh City, Chemical Engineers play a critical role in optimizing production processes, ensuring environmental compliance, and driving innovation across industries. Their expertise is essential in designing and operating chemical plants, refining petroleum products, developing biodegradable materials, and improving energy efficiency. For instance, the city’s booming pharmaceutical sector relies on Chemical Engineers to develop scalable drug manufacturing processes that meet global standards while adhering to local regulations.</w:t>
      </w:r>
    </w:p>
    <w:p>
      <w:pPr>
        <w:pStyle w:val="BodyText"/>
      </w:pPr>
      <w:r>
        <w:t xml:space="preserve">Moreover, HCMC’s position as a gateway for international trade necessitates the involvement of Chemical Engineers in managing complex supply chains and ensuring product quality. The integration of advanced technologies such as artificial intelligence (AI) and automation into chemical engineering practices further underscores their importance in maintaining competitiveness in a globalized market.</w:t>
      </w:r>
    </w:p>
    <w:bookmarkEnd w:id="21"/>
    <w:bookmarkEnd w:id="22"/>
    <w:bookmarkStart w:id="24" w:name="education-and-training"/>
    <w:bookmarkStart w:id="23" w:name="X52f9c5e8649047798c163973c2ae324aa4a3ce8"/>
    <w:p>
      <w:pPr>
        <w:pStyle w:val="Heading2"/>
      </w:pPr>
      <w:r>
        <w:t xml:space="preserve">Education and Training for Chemical Engineers in Vietnam Ho Chi Minh City</w:t>
      </w:r>
    </w:p>
    <w:p>
      <w:pPr>
        <w:pStyle w:val="FirstParagraph"/>
      </w:pPr>
      <w:r>
        <w:t xml:space="preserve">The demand for skilled Chemical Engineers in HCMC has spurred the growth of academic programs at institutions such as the University of Science (VNU-HCM), Hanoi University of Science and Technology, and international universities like RMIT Vietnam. These programs focus on equipping students with technical knowledge in thermodynamics, reaction engineering, process design, and environmental sustainability. Additionally, vocational training centers collaborate with industries to provide hands-on experience through internships and research projects.</w:t>
      </w:r>
    </w:p>
    <w:p>
      <w:pPr>
        <w:pStyle w:val="BodyText"/>
      </w:pPr>
      <w:r>
        <w:t xml:space="preserve">Key skills emphasized in these curricula include problem-solving, data analysis using simulation software (e.g., Aspen Plus), and cross-disciplinary collaboration. The integration of soft skills—such as project management and communication—is also critical, as Chemical Engineers often work in multicultural teams within HCMC’s dynamic business environment.</w:t>
      </w:r>
    </w:p>
    <w:bookmarkEnd w:id="23"/>
    <w:bookmarkEnd w:id="24"/>
    <w:bookmarkStart w:id="26" w:name="challenges-and-opportunities"/>
    <w:bookmarkStart w:id="25" w:name="X885e71a0767b8269f1f4ad6099e12dbd166da1b"/>
    <w:p>
      <w:pPr>
        <w:pStyle w:val="Heading2"/>
      </w:pPr>
      <w:r>
        <w:t xml:space="preserve">Challenges and Opportunities for Chemical Engineers in Vietnam Ho Chi Minh City</w:t>
      </w:r>
    </w:p>
    <w:p>
      <w:pPr>
        <w:pStyle w:val="FirstParagraph"/>
      </w:pPr>
      <w:r>
        <w:t xml:space="preserve">Despite the promising growth of the chemical engineering sector, professionals in HCMC face unique challenges. Rapid industrialization has led to increased environmental concerns, such as air and water pollution from manufacturing plants. Chemical Engineers must balance economic efficiency with strict regulatory compliance under Vietnam’s Environmental Protection Law. Additionally, the need for sustainable practices—such as waste reduction and carbon capture technologies—presents both a challenge and an opportunity for innovation.</w:t>
      </w:r>
    </w:p>
    <w:p>
      <w:pPr>
        <w:pStyle w:val="BodyText"/>
      </w:pPr>
      <w:r>
        <w:t xml:space="preserve">Opportunities abound in emerging fields like green chemistry, nanotechnology, and bioengineering. For example, HCMC-based startups are leveraging Chemical Engineers to develop eco-friendly products such as biodegradable plastics or hydrogen fuel cells. Government initiatives promoting renewable energy and circular economy models also create a favorable environment for chemical engineering research and development.</w:t>
      </w:r>
    </w:p>
    <w:bookmarkEnd w:id="25"/>
    <w:bookmarkEnd w:id="26"/>
    <w:bookmarkStart w:id="28" w:name="economic-impact"/>
    <w:bookmarkStart w:id="27" w:name="Xb62e33759da321592ae2f566e40ab4b01a0a620"/>
    <w:p>
      <w:pPr>
        <w:pStyle w:val="Heading2"/>
      </w:pPr>
      <w:r>
        <w:t xml:space="preserve">Economic Impact of Chemical Engineering in Vietnam Ho Chi Minh City</w:t>
      </w:r>
    </w:p>
    <w:p>
      <w:pPr>
        <w:pStyle w:val="FirstParagraph"/>
      </w:pPr>
      <w:r>
        <w:t xml:space="preserve">The contributions of Chemical Engineers to HCMC’s economy are multifaceted. By optimizing production processes, they reduce operational costs and enhance the profitability of industries such as textiles, food processing, and electronics manufacturing. Furthermore, their work supports the city’s goal of becoming a regional center for high-tech industries by attracting foreign investment in sectors like advanced materials and pharmaceuticals.</w:t>
      </w:r>
    </w:p>
    <w:p>
      <w:pPr>
        <w:pStyle w:val="BodyText"/>
      </w:pPr>
      <w:r>
        <w:t xml:space="preserve">The chemical engineering workforce also contributes to job creation, with roles spanning from research and development to plant operations. According to recent data, HCMC hosts over 150 chemical-related companies, employing thousands of engineers and technicians. This demand is expected to grow as the city’s industrial output expands.</w:t>
      </w:r>
    </w:p>
    <w:bookmarkEnd w:id="27"/>
    <w:bookmarkEnd w:id="28"/>
    <w:bookmarkStart w:id="30" w:name="future-trends"/>
    <w:bookmarkStart w:id="29" w:name="X575949e5e33b32f40b80274921d94a10aeccce0"/>
    <w:p>
      <w:pPr>
        <w:pStyle w:val="Heading2"/>
      </w:pPr>
      <w:r>
        <w:t xml:space="preserve">Future Trends and Academic Research Directions</w:t>
      </w:r>
    </w:p>
    <w:p>
      <w:pPr>
        <w:pStyle w:val="FirstParagraph"/>
      </w:pPr>
      <w:r>
        <w:t xml:space="preserve">The future of Chemical Engineering in Vietnam Ho Chi Minh City is poised for transformation through interdisciplinary research and technological advancements. Academic institutions are increasingly focusing on areas such as AI-driven process optimization, nanotechnology applications, and biodegradable material development. Collaborations between universities, government agencies, and private enterprises are fostering innovation that aligns with global sustainability goals.</w:t>
      </w:r>
    </w:p>
    <w:p>
      <w:pPr>
        <w:pStyle w:val="BodyText"/>
      </w:pPr>
      <w:r>
        <w:t xml:space="preserve">Academic research in this field must also address regional challenges. For instance, studying the impact of climate change on chemical processes or developing low-cost solutions for pollution control in HCMC’s industrial zones could yield groundbreaking outcomes. Furthermore, international partnerships and exchange programs are vital to ensuring that Vietnamese chemical engineers remain competitive on a global scale.</w:t>
      </w:r>
    </w:p>
    <w:bookmarkEnd w:id="29"/>
    <w:bookmarkEnd w:id="30"/>
    <w:bookmarkStart w:id="31" w:name="conclusion"/>
    <w:p>
      <w:pPr>
        <w:pStyle w:val="Heading2"/>
      </w:pPr>
      <w:r>
        <w:t xml:space="preserve">Conclusion</w:t>
      </w:r>
    </w:p>
    <w:p>
      <w:pPr>
        <w:pStyle w:val="FirstParagraph"/>
      </w:pPr>
      <w:r>
        <w:t xml:space="preserve">In conclusion, the role of a Chemical Engineer in Vietnam Ho Chi Minh City is central to the region’s industrial and economic development. Their expertise drives innovation, ensures environmental sustainability, and supports the city’s vision as a leading industrial hub in Southeast Asia. As HCMC continues to grow, the need for well-trained Chemical Engineers who can navigate complex technical and regulatory landscapes will only increase. Academic institutions, industry leaders, and policymakers must collaborate to cultivate a robust ecosystem that empowers Chemical Engineers to meet these challenges and seize future opportunities.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Vietnam Ho Chi Minh City</dc:title>
  <dc:creator/>
  <dc:language>en</dc:language>
  <cp:keywords/>
  <dcterms:created xsi:type="dcterms:W3CDTF">2026-07-24T03:50:43Z</dcterms:created>
  <dcterms:modified xsi:type="dcterms:W3CDTF">2026-07-24T03:50:43Z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