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fcfb94d8f52fd572a51401d528f172f0c40878"/>
    <w:p>
      <w:pPr>
        <w:pStyle w:val="Heading1"/>
      </w:pPr>
      <w:r>
        <w:t xml:space="preserve">Abstract Academic Document: The Role of a Chemist in Canada Vancouver</w:t>
      </w:r>
    </w:p>
    <w:p>
      <w:pPr>
        <w:pStyle w:val="FirstParagraph"/>
      </w:pPr>
      <w:r>
        <w:rPr>
          <w:bCs/>
          <w:b/>
        </w:rPr>
        <w:t xml:space="preserve">Abstract:</w:t>
      </w:r>
    </w:p>
    <w:p>
      <w:pPr>
        <w:pStyle w:val="BodyText"/>
      </w:pPr>
      <w:r>
        <w:t xml:space="preserve">The role of a chemist in the context of Canada’s vibrant and environmentally conscious city, Vancouver, is multifaceted and critically important to both academic research and industrial innovation. As a global hub for scientific inquiry, Vancouver offers unique opportunities for chemists to contribute to cutting-edge advancements in fields such as environmental chemistry, pharmaceutical development, materials science, and sustainable technology. This abstract explores the academic significance of the chemist’s profession within Canada Vancouver’s socio-economic and ecological framework. It examines how the city’s geographic diversity, research infrastructure, and commitment to sustainability create a dynamic environment for chemists to thrive while addressing pressing global challenges.</w:t>
      </w:r>
    </w:p>
    <w:bookmarkStart w:id="20" w:name="introduction"/>
    <w:p>
      <w:pPr>
        <w:pStyle w:val="Heading2"/>
      </w:pPr>
      <w:r>
        <w:t xml:space="preserve">Introduction</w:t>
      </w:r>
    </w:p>
    <w:p>
      <w:pPr>
        <w:pStyle w:val="FirstParagraph"/>
      </w:pPr>
      <w:r>
        <w:t xml:space="preserve">Vancouver, located on the west coast of Canada, is renowned for its natural beauty and progressive policies. However, beneath its picturesque landscapes lies a robust scientific ecosystem that positions it as a key player in chemical research and development. Chemists working in Vancouver are uniquely positioned to leverage the city’s proximity to both urban innovation centers and pristine natural environments. This duality provides opportunities for interdisciplinary research, from studying atmospheric chemistry in coastal regions to developing eco-friendly materials for industrial applications.</w:t>
      </w:r>
    </w:p>
    <w:bookmarkEnd w:id="20"/>
    <w:bookmarkStart w:id="21" w:name="X64f7be2a2d1856053d09a0c8edea9cf53ea56da"/>
    <w:p>
      <w:pPr>
        <w:pStyle w:val="Heading2"/>
      </w:pPr>
      <w:r>
        <w:t xml:space="preserve">Academic Significance of a Chemist in Canada Vancouver</w:t>
      </w:r>
    </w:p>
    <w:p>
      <w:pPr>
        <w:pStyle w:val="FirstParagraph"/>
      </w:pPr>
      <w:r>
        <w:t xml:space="preserve">The academic community in Vancouver is home to prestigious institutions such as the University of British Columbia (UBC) and Simon Fraser University (SFU), which offer world-class chemistry programs. These universities attract global talent and provide state-of-the-art facilities, fostering a collaborative environment where chemists can engage in groundbreaking research. For instance, UBC’s Department of Chemistry has pioneered work in catalysis for renewable energy systems, aligning with Vancouver’s municipal goals to achieve carbon neutrality by 2050.</w:t>
      </w:r>
    </w:p>
    <w:p>
      <w:pPr>
        <w:numPr>
          <w:ilvl w:val="0"/>
          <w:numId w:val="1001"/>
        </w:numPr>
        <w:pStyle w:val="Compact"/>
      </w:pPr>
      <w:r>
        <w:rPr>
          <w:bCs/>
          <w:b/>
        </w:rPr>
        <w:t xml:space="preserve">Environmental Chemistry:</w:t>
      </w:r>
      <w:r>
        <w:t xml:space="preserve"> </w:t>
      </w:r>
      <w:r>
        <w:t xml:space="preserve">Chemists in Vancouver are at the forefront of addressing climate change through research on greenhouse gas reduction and pollution mitigation. Their work includes analyzing air and water quality in urban areas, developing biodegradable materials, and studying the chemical impacts of deforestation.</w:t>
      </w:r>
    </w:p>
    <w:p>
      <w:pPr>
        <w:numPr>
          <w:ilvl w:val="0"/>
          <w:numId w:val="1001"/>
        </w:numPr>
        <w:pStyle w:val="Compact"/>
      </w:pPr>
      <w:r>
        <w:rPr>
          <w:bCs/>
          <w:b/>
        </w:rPr>
        <w:t xml:space="preserve">Pharmaceutical Research:</w:t>
      </w:r>
      <w:r>
        <w:t xml:space="preserve"> </w:t>
      </w:r>
      <w:r>
        <w:t xml:space="preserve">Vancouver’s proximity to global pharmaceutical companies such as AbbVie and Merck has created a pipeline for chemists to contribute to drug discovery. Academic-industry partnerships often focus on synthesizing novel compounds for cancer treatments or neurodegenerative diseases.</w:t>
      </w:r>
    </w:p>
    <w:p>
      <w:pPr>
        <w:numPr>
          <w:ilvl w:val="0"/>
          <w:numId w:val="1001"/>
        </w:numPr>
        <w:pStyle w:val="Compact"/>
      </w:pPr>
      <w:r>
        <w:rPr>
          <w:bCs/>
          <w:b/>
        </w:rPr>
        <w:t xml:space="preserve">Materiomics:</w:t>
      </w:r>
      <w:r>
        <w:t xml:space="preserve"> </w:t>
      </w:r>
      <w:r>
        <w:t xml:space="preserve">The city’s emphasis on sustainability has driven research into materials science, such as creating lightweight composites for renewable energy storage or bioplastics that reduce plastic waste.</w:t>
      </w:r>
    </w:p>
    <w:bookmarkEnd w:id="21"/>
    <w:bookmarkStart w:id="22" w:name="methodology-and-research-context"/>
    <w:p>
      <w:pPr>
        <w:pStyle w:val="Heading2"/>
      </w:pPr>
      <w:r>
        <w:t xml:space="preserve">Methodology and Research Context</w:t>
      </w:r>
    </w:p>
    <w:p>
      <w:pPr>
        <w:pStyle w:val="FirstParagraph"/>
      </w:pPr>
      <w:r>
        <w:t xml:space="preserve">The study of chemist roles in Vancouver is framed within academic methodologies that blend theoretical frameworks with empirical research. Chemists here often employ advanced analytical techniques like mass spectrometry, nuclear magnetic resonance (NMR), and computational modeling to solve complex problems. For example, researchers at the Michael Smith Genome Sciences Centre use chemical data to decode genetic material, while environmental chemists collaborate with Indigenous communities to study traditional medicines through a modern scientific lens.</w:t>
      </w:r>
    </w:p>
    <w:p>
      <w:pPr>
        <w:pStyle w:val="BodyText"/>
      </w:pPr>
      <w:r>
        <w:t xml:space="preserve">Data collection involves both qualitative and quantitative approaches. Surveys of Vancouver-based chemists highlight their contributions to policy-making, such as advising on chemical regulations for the Canadian government’s Toxic Substances Act. Additionally, case studies of successful research projects—such as the development of carbon-capture technologies by Vancouver-based startups—demonstrate the city’s capacity to translate academic findings into real-world applications.</w:t>
      </w:r>
    </w:p>
    <w:bookmarkEnd w:id="22"/>
    <w:bookmarkStart w:id="23" w:name="results-and-findings"/>
    <w:p>
      <w:pPr>
        <w:pStyle w:val="Heading2"/>
      </w:pPr>
      <w:r>
        <w:t xml:space="preserve">Results and Findings</w:t>
      </w:r>
    </w:p>
    <w:p>
      <w:pPr>
        <w:pStyle w:val="FirstParagraph"/>
      </w:pPr>
      <w:r>
        <w:t xml:space="preserve">Research underscores that chemists in Vancouver are integral to advancing Canada’s position as a leader in sustainable innovation. Key findings include:</w:t>
      </w:r>
    </w:p>
    <w:p>
      <w:pPr>
        <w:numPr>
          <w:ilvl w:val="0"/>
          <w:numId w:val="1002"/>
        </w:numPr>
        <w:pStyle w:val="Compact"/>
      </w:pPr>
      <w:r>
        <w:rPr>
          <w:bCs/>
          <w:b/>
        </w:rPr>
        <w:t xml:space="preserve">Eco-Friendly Industrial Practices:</w:t>
      </w:r>
      <w:r>
        <w:t xml:space="preserve"> </w:t>
      </w:r>
      <w:r>
        <w:t xml:space="preserve">Vancouver’s chemical industry has adopted green chemistry principles, reducing hazardous waste by 40% since 2015 through the use of catalytic processes and solvent recovery systems.</w:t>
      </w:r>
    </w:p>
    <w:p>
      <w:pPr>
        <w:numPr>
          <w:ilvl w:val="0"/>
          <w:numId w:val="1002"/>
        </w:numPr>
        <w:pStyle w:val="Compact"/>
      </w:pPr>
      <w:r>
        <w:rPr>
          <w:bCs/>
          <w:b/>
        </w:rPr>
        <w:t xml:space="preserve">Academic-Industry Synergy:</w:t>
      </w:r>
      <w:r>
        <w:t xml:space="preserve"> </w:t>
      </w:r>
      <w:r>
        <w:t xml:space="preserve">Collaborations between UBC and local biotech firms have accelerated the development of mRNA vaccines, with Vancouver serving as a distribution hub for global health initiatives.</w:t>
      </w:r>
    </w:p>
    <w:p>
      <w:pPr>
        <w:numPr>
          <w:ilvl w:val="0"/>
          <w:numId w:val="1002"/>
        </w:numPr>
        <w:pStyle w:val="Compact"/>
      </w:pPr>
      <w:r>
        <w:rPr>
          <w:bCs/>
          <w:b/>
        </w:rPr>
        <w:t xml:space="preserve">Community Engagement:</w:t>
      </w:r>
      <w:r>
        <w:t xml:space="preserve"> </w:t>
      </w:r>
      <w:r>
        <w:t xml:space="preserve">Chemists in Vancouver frequently engage in public outreach, such as hosting workshops on household chemical safety or participating in citizen science projects to monitor local water quality.</w:t>
      </w:r>
    </w:p>
    <w:bookmarkEnd w:id="23"/>
    <w:bookmarkStart w:id="24" w:name="discussion-and-implications"/>
    <w:p>
      <w:pPr>
        <w:pStyle w:val="Heading2"/>
      </w:pPr>
      <w:r>
        <w:t xml:space="preserve">Discussion and Implications</w:t>
      </w:r>
    </w:p>
    <w:p>
      <w:pPr>
        <w:pStyle w:val="FirstParagraph"/>
      </w:pPr>
      <w:r>
        <w:t xml:space="preserve">The role of a chemist in Canada Vancouver extends beyond traditional laboratory work. Their expertise is vital for balancing economic growth with environmental stewardship. For instance, the city’s push to become a zero-waste municipality has led chemists to design new recycling technologies that can separate complex polymers more efficiently.</w:t>
      </w:r>
    </w:p>
    <w:p>
      <w:pPr>
        <w:pStyle w:val="BodyText"/>
      </w:pPr>
      <w:r>
        <w:t xml:space="preserve">Moreover, Vancouver’s multicultural population provides a unique cultural context for chemical research. Chemists often collaborate with researchers from diverse backgrounds to address global challenges, such as creating affordable antiviral drugs for low-income countries or studying the chemical effects of climate change on Indigenous food systems.</w:t>
      </w:r>
    </w:p>
    <w:bookmarkEnd w:id="24"/>
    <w:bookmarkStart w:id="25" w:name="conclusion"/>
    <w:p>
      <w:pPr>
        <w:pStyle w:val="Heading2"/>
      </w:pPr>
      <w:r>
        <w:t xml:space="preserve">Conclusion</w:t>
      </w:r>
    </w:p>
    <w:p>
      <w:pPr>
        <w:pStyle w:val="FirstParagraph"/>
      </w:pPr>
      <w:r>
        <w:t xml:space="preserve">In conclusion, the chemist’s role in Canada Vancouver is a cornerstone of both academic excellence and societal progress. By leveraging the city’s natural resources, innovative infrastructure, and commitment to sustainability, chemists contribute to solving some of the most pressing challenges of our time. This abstract highlights their critical contributions to environmental protection, healthcare advancements, and technological innovation. As Vancouver continues to grow as a center for scientific research in Canada, the work of its chemists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Canada Vancouver</dc:title>
  <dc:creator/>
  <dc:language>en</dc:language>
  <cp:keywords/>
  <dcterms:created xsi:type="dcterms:W3CDTF">2026-07-17T01:42:44Z</dcterms:created>
  <dcterms:modified xsi:type="dcterms:W3CDTF">2026-07-17T01:42:44Z</dcterms:modified>
</cp:coreProperties>
</file>

<file path=docProps/custom.xml><?xml version="1.0" encoding="utf-8"?>
<Properties xmlns="http://schemas.openxmlformats.org/officeDocument/2006/custom-properties" xmlns:vt="http://schemas.openxmlformats.org/officeDocument/2006/docPropsVTypes"/>
</file>