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eee6ecb79423fa739b6251f61fbab8a6e2d9482"/>
    <w:p>
      <w:pPr>
        <w:pStyle w:val="Heading1"/>
      </w:pPr>
      <w:r>
        <w:t xml:space="preserve">Abstract Academic: The Role of a Chemist in Colombia Medellín</w:t>
      </w:r>
    </w:p>
    <w:p>
      <w:pPr>
        <w:pStyle w:val="FirstParagraph"/>
      </w:pPr>
      <w:r>
        <w:rPr>
          <w:bCs/>
          <w:b/>
        </w:rPr>
        <w:t xml:space="preserve">Keywords:</w:t>
      </w:r>
      <w:r>
        <w:t xml:space="preserve"> </w:t>
      </w:r>
      <w:r>
        <w:t xml:space="preserve">Abstract academic, Chemist, Colombia Medellín.</w:t>
      </w:r>
    </w:p>
    <w:p>
      <w:pPr>
        <w:pStyle w:val="BodyText"/>
      </w:pPr>
      <w:r>
        <w:t xml:space="preserve">In the context of global scientific advancement and regional development, the role of a</w:t>
      </w:r>
      <w:r>
        <w:t xml:space="preserve"> </w:t>
      </w:r>
      <w:r>
        <w:rPr>
          <w:bCs/>
          <w:b/>
        </w:rPr>
        <w:t xml:space="preserve">Chemist</w:t>
      </w:r>
      <w:r>
        <w:t xml:space="preserve"> </w:t>
      </w:r>
      <w:r>
        <w:t xml:space="preserve">in</w:t>
      </w:r>
      <w:r>
        <w:t xml:space="preserve"> </w:t>
      </w:r>
      <w:r>
        <w:rPr>
          <w:bCs/>
          <w:b/>
        </w:rPr>
        <w:t xml:space="preserve">Colombia Medellín</w:t>
      </w:r>
      <w:r>
        <w:t xml:space="preserve"> </w:t>
      </w:r>
      <w:r>
        <w:t xml:space="preserve">emerges as a pivotal force in addressing both local and international challenges. This abstract academic document explores the multifaceted contributions of chemists operating within the dynamic environment of Medellín, Colombia—a city renowned for its innovation, cultural richness, and strategic location in South America. By analyzing the intersection of chemical science with socioeconomic needs, environmental sustainability, and industrial growth in Medellín, this paper underscores the importance of chemists as catalysts for progress in one of Latin America’s most vibrant urban centers.</w:t>
      </w:r>
    </w:p>
    <w:bookmarkStart w:id="20" w:name="the-chemist-as-a-catalyst-for-innovation"/>
    <w:p>
      <w:pPr>
        <w:pStyle w:val="Heading2"/>
      </w:pPr>
      <w:r>
        <w:t xml:space="preserve">The Chemist as a Catalyst for Innovation</w:t>
      </w:r>
    </w:p>
    <w:p>
      <w:pPr>
        <w:pStyle w:val="FirstParagraph"/>
      </w:pPr>
      <w:r>
        <w:t xml:space="preserve">Medellín, situated in the Antioquia Department of Colombia, has long been recognized as a hub for technological and scientific innovation. The city’s commitment to fostering research and development through institutions such as the Universidad de Antioquia (UdeA), EAFIT University, and private-sector partnerships creates a fertile ground for</w:t>
      </w:r>
      <w:r>
        <w:t xml:space="preserve"> </w:t>
      </w:r>
      <w:r>
        <w:rPr>
          <w:bCs/>
          <w:b/>
        </w:rPr>
        <w:t xml:space="preserve">Chemists</w:t>
      </w:r>
      <w:r>
        <w:t xml:space="preserve"> </w:t>
      </w:r>
      <w:r>
        <w:t xml:space="preserve">to contribute to cutting-edge advancements. A</w:t>
      </w:r>
      <w:r>
        <w:t xml:space="preserve"> </w:t>
      </w:r>
      <w:r>
        <w:rPr>
          <w:bCs/>
          <w:b/>
        </w:rPr>
        <w:t xml:space="preserve">Chemist</w:t>
      </w:r>
      <w:r>
        <w:t xml:space="preserve"> </w:t>
      </w:r>
      <w:r>
        <w:t xml:space="preserve">in Medellín is not merely a practitioner of laboratory science but an integral part of multidisciplinary teams addressing challenges ranging from pharmaceutical development to sustainable energy solutions.</w:t>
      </w:r>
    </w:p>
    <w:p>
      <w:pPr>
        <w:pStyle w:val="BodyText"/>
      </w:pPr>
      <w:r>
        <w:t xml:space="preserve">The academic and industrial ecosystems in Medellín provide chemists with unique opportunities to engage in projects that align with national priorities such as improving public health, reducing environmental pollution, and enhancing agricultural productivity. For instance, researchers at UdeA’s Department of Chemistry have pioneered work on biodegradable materials derived from local resources like yuca (cassava), reflecting the city’s emphasis on leveraging indigenous knowledge for scientific innovation.</w:t>
      </w:r>
    </w:p>
    <w:bookmarkEnd w:id="20"/>
    <w:bookmarkStart w:id="21" w:name="X136c02c02439bee78096367d2c64eb4cfda97a1"/>
    <w:p>
      <w:pPr>
        <w:pStyle w:val="Heading2"/>
      </w:pPr>
      <w:r>
        <w:t xml:space="preserve">Challenges and Opportunities in a Globalized Context</w:t>
      </w:r>
    </w:p>
    <w:p>
      <w:pPr>
        <w:pStyle w:val="FirstParagraph"/>
      </w:pPr>
      <w:r>
        <w:t xml:space="preserve">Despite Medellín’s strengths, chemists operating in the region face challenges unique to Colombia’s socio-political and economic landscape. Resource scarcity, limited access to advanced laboratory equipment, and bureaucratic hurdles can impede research progress. However, these obstacles also foster creativity. For example, chemists in Medellín have developed low-cost methods for water purification using locally available materials—a solution critical for communities affected by contaminated water sources.</w:t>
      </w:r>
    </w:p>
    <w:p>
      <w:pPr>
        <w:pStyle w:val="BodyText"/>
      </w:pPr>
      <w:r>
        <w:t xml:space="preserve">Furthermore, the global demand for sustainable practices has positioned Medellín’s</w:t>
      </w:r>
      <w:r>
        <w:t xml:space="preserve"> </w:t>
      </w:r>
      <w:r>
        <w:rPr>
          <w:bCs/>
          <w:b/>
        </w:rPr>
        <w:t xml:space="preserve">Chemists</w:t>
      </w:r>
      <w:r>
        <w:t xml:space="preserve"> </w:t>
      </w:r>
      <w:r>
        <w:t xml:space="preserve">at the forefront of environmental science. Initiatives such as the "Medellín Green Belt" project involve chemists in analyzing soil and air quality to mitigate the impact of urbanization on biodiversity. These efforts highlight how chemical expertise is indispensable in achieving Colombia’s Sustainable Development Goals (SDGs), particularly SDG 6 (Clean Water and Sanitation) and SDG 13 (Climate Action).</w:t>
      </w:r>
    </w:p>
    <w:bookmarkEnd w:id="21"/>
    <w:bookmarkStart w:id="22" w:name="Xecaef078a5994921c02569dd2c9a8ad56c617f7"/>
    <w:p>
      <w:pPr>
        <w:pStyle w:val="Heading2"/>
      </w:pPr>
      <w:r>
        <w:t xml:space="preserve">Education, Collaboration, and Public Engagement</w:t>
      </w:r>
    </w:p>
    <w:p>
      <w:pPr>
        <w:pStyle w:val="FirstParagraph"/>
      </w:pPr>
      <w:r>
        <w:t xml:space="preserve">The academic training of chemists in Medellín is shaped by a blend of theoretical rigor and practical application. Universities like the Universidad Nacional de Colombia (UNAL) Campus Medellín and the Instituto Tecnológico Metropolitano (ITM) offer programs that emphasize interdisciplinary collaboration, preparing graduates to work across sectors such as healthcare, biotechnology, and environmental engineering. Additionally, partnerships between academic institutions and private companies—such as the pharmaceutical giant Codif or the energy firm Ecopetrol—provide chemists with real-world experience in solving industry-specific problems.</w:t>
      </w:r>
    </w:p>
    <w:p>
      <w:pPr>
        <w:pStyle w:val="BodyText"/>
      </w:pPr>
      <w:r>
        <w:t xml:space="preserve">Public engagement is another critical dimension of a chemist’s role in Medellín. The city’s "Ciencia en Acción" (Science in Action) initiative, which promotes STEM education through community workshops and outreach programs, relies heavily on the expertise of local chemists. These efforts are vital for demystifying chemistry among underrepresented groups and inspiring future generations to pursue careers in science.</w:t>
      </w:r>
    </w:p>
    <w:bookmarkEnd w:id="22"/>
    <w:bookmarkStart w:id="23" w:name="Xc493a8d461d9b6602de058814fb8af53382cd21"/>
    <w:p>
      <w:pPr>
        <w:pStyle w:val="Heading2"/>
      </w:pPr>
      <w:r>
        <w:t xml:space="preserve">Economic Impact and Industrial Applications</w:t>
      </w:r>
    </w:p>
    <w:p>
      <w:pPr>
        <w:pStyle w:val="FirstParagraph"/>
      </w:pPr>
      <w:r>
        <w:t xml:space="preserve">Medellín’s economy is increasingly driven by high-value industries such as biotechnology, cosmetics, and pharmaceuticals—sectors where chemists play a central role. For instance, the development of plant-based cosmetic products using ingredients like the *Hibiscus sabdariffa* (roselle) flower has positioned Medellín as a leader in green chemistry within Colombia. Such innovations not only bolster local industries but also align with global trends toward eco-friendly consumer goods.</w:t>
      </w:r>
    </w:p>
    <w:p>
      <w:pPr>
        <w:pStyle w:val="BodyText"/>
      </w:pPr>
      <w:r>
        <w:t xml:space="preserve">Moreover, chemists contribute to the city’s efforts to diversify its economy beyond traditional exports like coffee and textiles. By developing new chemical processes for the production of biodegradable plastics or enhancing the efficiency of agricultural fertilizers, Medellín’s chemists help position Colombia as a competitive player in international markets.</w:t>
      </w:r>
    </w:p>
    <w:bookmarkEnd w:id="23"/>
    <w:bookmarkStart w:id="24" w:name="Xa47efe6d2ec8512dd2a2bbc835fe3bcc29a72e1"/>
    <w:p>
      <w:pPr>
        <w:pStyle w:val="Heading2"/>
      </w:pPr>
      <w:r>
        <w:t xml:space="preserve">Future Perspectives and Policy Recommendations</w:t>
      </w:r>
    </w:p>
    <w:p>
      <w:pPr>
        <w:pStyle w:val="FirstParagraph"/>
      </w:pPr>
      <w:r>
        <w:t xml:space="preserve">Looking ahead, the role of a chemist in Medellín must evolve to meet emerging challenges such as climate change, digital transformation, and global health crises. To this end, policymakers should prioritize increasing funding for chemical research infrastructure and fostering international collaborations. For example, partnerships with European or North American institutions could provide access to advanced technologies and methodologies that are currently out of reach for many local laboratories.</w:t>
      </w:r>
    </w:p>
    <w:p>
      <w:pPr>
        <w:pStyle w:val="BodyText"/>
      </w:pPr>
      <w:r>
        <w:t xml:space="preserve">Additionally, the integration of artificial intelligence (AI) and data science into chemical research offers unprecedented opportunities. Medellín’s chemists could leverage these tools to accelerate drug discovery, optimize industrial processes, or model environmental impacts—advancements that would further solidify the city’s reputation as a scientific leader in Latin America.</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Chemist</w:t>
      </w:r>
      <w:r>
        <w:t xml:space="preserve"> </w:t>
      </w:r>
      <w:r>
        <w:t xml:space="preserve">in</w:t>
      </w:r>
      <w:r>
        <w:t xml:space="preserve"> </w:t>
      </w:r>
      <w:r>
        <w:rPr>
          <w:bCs/>
          <w:b/>
        </w:rPr>
        <w:t xml:space="preserve">Colombia Medellín</w:t>
      </w:r>
      <w:r>
        <w:t xml:space="preserve"> </w:t>
      </w:r>
      <w:r>
        <w:t xml:space="preserve">is a cornerstone of the city’s scientific and industrial identity. Through their work in academia, industry, and public service, chemists address complex challenges while driving innovation that benefits both local communities and the global scientific community. As Medellín continues to grow as a hub of creativity and resilience, the contributions of its chemists will remain indispensable in shaping a sustainable and prosperous future.</w:t>
      </w:r>
    </w:p>
    <w:p>
      <w:pPr>
        <w:pStyle w:val="BodyText"/>
      </w:pPr>
      <w:r>
        <w:t xml:space="preserve">This</w:t>
      </w:r>
      <w:r>
        <w:t xml:space="preserve"> </w:t>
      </w:r>
      <w:r>
        <w:rPr>
          <w:bCs/>
          <w:b/>
        </w:rPr>
        <w:t xml:space="preserve">Abstract academic</w:t>
      </w:r>
      <w:r>
        <w:t xml:space="preserve"> </w:t>
      </w:r>
      <w:r>
        <w:t xml:space="preserve">underscores the transformative power of chemical science in Medellín, emphasizing its potential to bridge gaps between research, education, and societal needs. By recognizing the unique role of chemists in this dynamic city, Colombia can harness their expertise to achieve both national and international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Colombia Medellín</dc:title>
  <dc:creator/>
  <dc:language>en</dc:language>
  <cp:keywords/>
  <dcterms:created xsi:type="dcterms:W3CDTF">2026-07-23T04:30:05Z</dcterms:created>
  <dcterms:modified xsi:type="dcterms:W3CDTF">2026-07-23T04:30:05Z</dcterms:modified>
</cp:coreProperties>
</file>

<file path=docProps/custom.xml><?xml version="1.0" encoding="utf-8"?>
<Properties xmlns="http://schemas.openxmlformats.org/officeDocument/2006/custom-properties" xmlns:vt="http://schemas.openxmlformats.org/officeDocument/2006/docPropsVTypes"/>
</file>